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7A72" w14:textId="77777777" w:rsidR="00562D58" w:rsidRDefault="00EF110E" w:rsidP="00562D58">
      <w:pPr>
        <w:pStyle w:val="Heading1"/>
        <w:spacing w:before="82" w:line="276" w:lineRule="auto"/>
        <w:ind w:left="2601" w:right="3022" w:hanging="9"/>
        <w:jc w:val="center"/>
        <w:rPr>
          <w:color w:val="262626"/>
          <w:w w:val="115"/>
          <w:sz w:val="22"/>
          <w:szCs w:val="22"/>
        </w:rPr>
      </w:pPr>
      <w:r w:rsidRPr="00256B62">
        <w:rPr>
          <w:color w:val="262626"/>
          <w:w w:val="115"/>
          <w:sz w:val="22"/>
          <w:szCs w:val="22"/>
        </w:rPr>
        <w:t xml:space="preserve">School Administration Unit #101 Wakefield School District Board </w:t>
      </w:r>
      <w:r w:rsidRPr="007A32ED">
        <w:rPr>
          <w:color w:val="262626"/>
          <w:w w:val="115"/>
          <w:sz w:val="22"/>
          <w:szCs w:val="22"/>
        </w:rPr>
        <w:t>Meeting</w:t>
      </w:r>
      <w:r w:rsidR="00F47DE3">
        <w:rPr>
          <w:color w:val="262626"/>
          <w:w w:val="115"/>
          <w:sz w:val="22"/>
          <w:szCs w:val="22"/>
        </w:rPr>
        <w:t xml:space="preserve">: </w:t>
      </w:r>
    </w:p>
    <w:p w14:paraId="17573E6A" w14:textId="2080A64C" w:rsidR="00F47DE3" w:rsidRDefault="00562D58" w:rsidP="00562D58">
      <w:pPr>
        <w:pStyle w:val="Heading1"/>
        <w:spacing w:before="82" w:line="276" w:lineRule="auto"/>
        <w:ind w:left="2601" w:right="3022" w:hanging="9"/>
        <w:jc w:val="center"/>
        <w:rPr>
          <w:color w:val="262626"/>
          <w:w w:val="115"/>
          <w:sz w:val="22"/>
          <w:szCs w:val="22"/>
        </w:rPr>
      </w:pPr>
      <w:r>
        <w:rPr>
          <w:color w:val="262626"/>
          <w:w w:val="115"/>
          <w:sz w:val="22"/>
          <w:szCs w:val="22"/>
        </w:rPr>
        <w:t>Paul School Library</w:t>
      </w:r>
    </w:p>
    <w:p w14:paraId="0CF4E787" w14:textId="378CEC1F" w:rsidR="00F47DE3" w:rsidRPr="00F47DE3" w:rsidRDefault="00562D58" w:rsidP="006F7BAD">
      <w:pPr>
        <w:pStyle w:val="Heading1"/>
        <w:spacing w:before="82" w:line="276" w:lineRule="auto"/>
        <w:ind w:left="2601" w:right="3022" w:hanging="9"/>
        <w:jc w:val="center"/>
        <w:rPr>
          <w:color w:val="262626"/>
          <w:w w:val="115"/>
          <w:sz w:val="18"/>
          <w:szCs w:val="18"/>
        </w:rPr>
      </w:pPr>
      <w:r>
        <w:rPr>
          <w:color w:val="262626"/>
          <w:w w:val="115"/>
          <w:sz w:val="18"/>
          <w:szCs w:val="18"/>
        </w:rPr>
        <w:t>60</w:t>
      </w:r>
      <w:r w:rsidR="00F47DE3" w:rsidRPr="00F47DE3">
        <w:rPr>
          <w:color w:val="262626"/>
          <w:w w:val="115"/>
          <w:sz w:val="18"/>
          <w:szCs w:val="18"/>
        </w:rPr>
        <w:t xml:space="preserve"> Taylor way, Sanbornville, NH</w:t>
      </w:r>
    </w:p>
    <w:p w14:paraId="5EB97AFC" w14:textId="35386453" w:rsidR="006F7BAD" w:rsidRDefault="006F7BAD" w:rsidP="006F7BAD">
      <w:pPr>
        <w:pStyle w:val="Heading1"/>
        <w:spacing w:before="82" w:line="276" w:lineRule="auto"/>
        <w:ind w:left="2601" w:right="3022" w:hanging="9"/>
        <w:jc w:val="center"/>
        <w:rPr>
          <w:color w:val="262626"/>
          <w:w w:val="115"/>
          <w:sz w:val="20"/>
          <w:szCs w:val="20"/>
        </w:rPr>
      </w:pPr>
      <w:r w:rsidRPr="00F47DE3">
        <w:rPr>
          <w:color w:val="262626"/>
          <w:w w:val="115"/>
          <w:sz w:val="20"/>
          <w:szCs w:val="20"/>
        </w:rPr>
        <w:t xml:space="preserve">Date: </w:t>
      </w:r>
      <w:r w:rsidR="007A32ED" w:rsidRPr="00F47DE3">
        <w:rPr>
          <w:color w:val="262626"/>
          <w:w w:val="115"/>
          <w:sz w:val="20"/>
          <w:szCs w:val="20"/>
        </w:rPr>
        <w:t xml:space="preserve">Tuesday, </w:t>
      </w:r>
      <w:r w:rsidR="00F24CD4">
        <w:rPr>
          <w:color w:val="262626"/>
          <w:w w:val="115"/>
          <w:sz w:val="20"/>
          <w:szCs w:val="20"/>
        </w:rPr>
        <w:t xml:space="preserve">September </w:t>
      </w:r>
      <w:r w:rsidR="004F343D">
        <w:rPr>
          <w:color w:val="262626"/>
          <w:w w:val="115"/>
          <w:sz w:val="20"/>
          <w:szCs w:val="20"/>
        </w:rPr>
        <w:t>6</w:t>
      </w:r>
      <w:r w:rsidR="00F24CD4">
        <w:rPr>
          <w:color w:val="262626"/>
          <w:w w:val="115"/>
          <w:sz w:val="20"/>
          <w:szCs w:val="20"/>
        </w:rPr>
        <w:t xml:space="preserve">, 2022 </w:t>
      </w:r>
      <w:r w:rsidR="007A32ED" w:rsidRPr="00F47DE3">
        <w:rPr>
          <w:color w:val="262626"/>
          <w:w w:val="115"/>
          <w:sz w:val="20"/>
          <w:szCs w:val="20"/>
        </w:rPr>
        <w:t>at 6:00pm</w:t>
      </w:r>
    </w:p>
    <w:p w14:paraId="4F6D93F3" w14:textId="3A1AC992" w:rsidR="007F54E3" w:rsidRPr="007F54E3" w:rsidRDefault="007F54E3" w:rsidP="006F7BAD">
      <w:pPr>
        <w:pStyle w:val="Heading1"/>
        <w:spacing w:before="82" w:line="276" w:lineRule="auto"/>
        <w:ind w:left="2601" w:right="3022" w:hanging="9"/>
        <w:jc w:val="center"/>
        <w:rPr>
          <w:color w:val="FF0000"/>
          <w:w w:val="115"/>
          <w:sz w:val="20"/>
          <w:szCs w:val="20"/>
        </w:rPr>
      </w:pPr>
      <w:r>
        <w:rPr>
          <w:color w:val="FF0000"/>
          <w:w w:val="115"/>
          <w:sz w:val="20"/>
          <w:szCs w:val="20"/>
        </w:rPr>
        <w:t>Transportation Meeting at 5:15pm</w:t>
      </w:r>
    </w:p>
    <w:p w14:paraId="64ADE6B1" w14:textId="7E780F7B" w:rsidR="007A32ED" w:rsidRDefault="007A32ED" w:rsidP="006F7BAD">
      <w:pPr>
        <w:pStyle w:val="Heading1"/>
        <w:spacing w:before="82" w:line="276" w:lineRule="auto"/>
        <w:ind w:left="2601" w:right="3022" w:hanging="9"/>
        <w:jc w:val="center"/>
        <w:rPr>
          <w:color w:val="262626"/>
          <w:w w:val="115"/>
        </w:rPr>
      </w:pPr>
    </w:p>
    <w:p w14:paraId="239DBCE0" w14:textId="2DCAE1EB" w:rsidR="0087691B" w:rsidRPr="00D82E5A" w:rsidRDefault="00EF110E">
      <w:pPr>
        <w:pStyle w:val="ListParagraph"/>
        <w:numPr>
          <w:ilvl w:val="0"/>
          <w:numId w:val="1"/>
        </w:numPr>
        <w:tabs>
          <w:tab w:val="left" w:pos="548"/>
        </w:tabs>
        <w:spacing w:before="94"/>
        <w:ind w:hanging="354"/>
        <w:jc w:val="left"/>
        <w:rPr>
          <w:rFonts w:ascii="Arial" w:hAnsi="Arial" w:cs="Arial"/>
          <w:b/>
          <w:color w:val="262626"/>
          <w:sz w:val="20"/>
          <w:szCs w:val="20"/>
        </w:rPr>
      </w:pPr>
      <w:r w:rsidRPr="009A0F66">
        <w:rPr>
          <w:rFonts w:ascii="Arial" w:hAnsi="Arial" w:cs="Arial"/>
          <w:b/>
          <w:color w:val="262626"/>
          <w:w w:val="105"/>
          <w:sz w:val="20"/>
          <w:szCs w:val="20"/>
          <w:u w:val="single"/>
        </w:rPr>
        <w:t>CALL TO ORDER</w:t>
      </w:r>
      <w:r w:rsidRPr="009A0F66">
        <w:rPr>
          <w:rFonts w:ascii="Arial" w:hAnsi="Arial" w:cs="Arial"/>
          <w:b/>
          <w:color w:val="262626"/>
          <w:w w:val="105"/>
          <w:sz w:val="20"/>
          <w:szCs w:val="20"/>
        </w:rPr>
        <w:t xml:space="preserve"> </w:t>
      </w:r>
      <w:r w:rsidRPr="009A0F66">
        <w:rPr>
          <w:rFonts w:ascii="Arial" w:hAnsi="Arial" w:cs="Arial"/>
          <w:color w:val="262626"/>
          <w:w w:val="105"/>
          <w:sz w:val="20"/>
          <w:szCs w:val="20"/>
        </w:rPr>
        <w:t xml:space="preserve">- Chair, followed by </w:t>
      </w:r>
      <w:r w:rsidRPr="009A0F66">
        <w:rPr>
          <w:rFonts w:ascii="Arial" w:hAnsi="Arial" w:cs="Arial"/>
          <w:b/>
          <w:color w:val="262626"/>
          <w:w w:val="105"/>
          <w:sz w:val="20"/>
          <w:szCs w:val="20"/>
        </w:rPr>
        <w:t>FLAG</w:t>
      </w:r>
      <w:r w:rsidRPr="009A0F66">
        <w:rPr>
          <w:rFonts w:ascii="Arial" w:hAnsi="Arial" w:cs="Arial"/>
          <w:b/>
          <w:color w:val="262626"/>
          <w:spacing w:val="13"/>
          <w:w w:val="105"/>
          <w:sz w:val="20"/>
          <w:szCs w:val="20"/>
        </w:rPr>
        <w:t xml:space="preserve"> </w:t>
      </w:r>
      <w:r w:rsidRPr="009A0F66">
        <w:rPr>
          <w:rFonts w:ascii="Arial" w:hAnsi="Arial" w:cs="Arial"/>
          <w:b/>
          <w:color w:val="262626"/>
          <w:w w:val="105"/>
          <w:sz w:val="20"/>
          <w:szCs w:val="20"/>
        </w:rPr>
        <w:t>SALUTE</w:t>
      </w:r>
    </w:p>
    <w:p w14:paraId="30070977" w14:textId="77777777" w:rsidR="00600E89" w:rsidRPr="00600E89" w:rsidRDefault="00600E89" w:rsidP="00600E89">
      <w:pPr>
        <w:pStyle w:val="ListParagraph"/>
        <w:tabs>
          <w:tab w:val="left" w:pos="548"/>
        </w:tabs>
        <w:spacing w:before="94"/>
        <w:ind w:left="547" w:firstLine="0"/>
        <w:jc w:val="right"/>
        <w:rPr>
          <w:rFonts w:ascii="Arial" w:hAnsi="Arial" w:cs="Arial"/>
          <w:b/>
          <w:color w:val="262626"/>
          <w:sz w:val="20"/>
          <w:szCs w:val="20"/>
        </w:rPr>
      </w:pPr>
    </w:p>
    <w:p w14:paraId="7FAFD1A9" w14:textId="30DD2CA8" w:rsidR="00600E89" w:rsidRPr="00600E89" w:rsidRDefault="00D82E5A" w:rsidP="00600E89">
      <w:pPr>
        <w:pStyle w:val="ListParagraph"/>
        <w:numPr>
          <w:ilvl w:val="0"/>
          <w:numId w:val="1"/>
        </w:numPr>
        <w:tabs>
          <w:tab w:val="left" w:pos="548"/>
        </w:tabs>
        <w:spacing w:before="94"/>
        <w:ind w:hanging="354"/>
        <w:jc w:val="left"/>
        <w:rPr>
          <w:rFonts w:ascii="Arial" w:hAnsi="Arial" w:cs="Arial"/>
          <w:b/>
          <w:color w:val="262626"/>
          <w:sz w:val="20"/>
          <w:szCs w:val="20"/>
        </w:rPr>
      </w:pPr>
      <w:r>
        <w:rPr>
          <w:rFonts w:ascii="Arial" w:hAnsi="Arial" w:cs="Arial"/>
          <w:b/>
          <w:color w:val="262626"/>
          <w:w w:val="105"/>
          <w:sz w:val="20"/>
          <w:szCs w:val="20"/>
          <w:u w:val="single"/>
        </w:rPr>
        <w:t>AGENDA REVIEW</w:t>
      </w:r>
    </w:p>
    <w:p w14:paraId="2E6CFA58" w14:textId="77777777" w:rsidR="00600E89" w:rsidRPr="00600E89" w:rsidRDefault="00600E89" w:rsidP="00600E89">
      <w:pPr>
        <w:tabs>
          <w:tab w:val="left" w:pos="548"/>
        </w:tabs>
        <w:spacing w:before="94"/>
        <w:rPr>
          <w:rFonts w:ascii="Arial" w:hAnsi="Arial" w:cs="Arial"/>
          <w:b/>
          <w:color w:val="262626"/>
          <w:sz w:val="20"/>
          <w:szCs w:val="20"/>
        </w:rPr>
      </w:pPr>
    </w:p>
    <w:p w14:paraId="1D797C41" w14:textId="5861F14F" w:rsidR="0062089B" w:rsidRPr="009A0F66" w:rsidRDefault="0062089B">
      <w:pPr>
        <w:pStyle w:val="ListParagraph"/>
        <w:numPr>
          <w:ilvl w:val="0"/>
          <w:numId w:val="1"/>
        </w:numPr>
        <w:tabs>
          <w:tab w:val="left" w:pos="548"/>
        </w:tabs>
        <w:spacing w:before="94"/>
        <w:ind w:hanging="354"/>
        <w:jc w:val="left"/>
        <w:rPr>
          <w:rFonts w:ascii="Arial" w:hAnsi="Arial" w:cs="Arial"/>
          <w:b/>
          <w:color w:val="262626"/>
          <w:sz w:val="20"/>
          <w:szCs w:val="20"/>
        </w:rPr>
      </w:pPr>
      <w:r>
        <w:rPr>
          <w:rFonts w:ascii="Arial" w:hAnsi="Arial" w:cs="Arial"/>
          <w:b/>
          <w:color w:val="262626"/>
          <w:sz w:val="20"/>
          <w:szCs w:val="20"/>
          <w:u w:val="single"/>
        </w:rPr>
        <w:t>R</w:t>
      </w:r>
      <w:r w:rsidR="00324416">
        <w:rPr>
          <w:rFonts w:ascii="Arial" w:hAnsi="Arial" w:cs="Arial"/>
          <w:b/>
          <w:color w:val="262626"/>
          <w:sz w:val="20"/>
          <w:szCs w:val="20"/>
          <w:u w:val="single"/>
        </w:rPr>
        <w:t>e</w:t>
      </w:r>
      <w:r>
        <w:rPr>
          <w:rFonts w:ascii="Arial" w:hAnsi="Arial" w:cs="Arial"/>
          <w:b/>
          <w:color w:val="262626"/>
          <w:sz w:val="20"/>
          <w:szCs w:val="20"/>
          <w:u w:val="single"/>
        </w:rPr>
        <w:t>lf Fogg</w:t>
      </w:r>
      <w:r w:rsidR="009F1C25">
        <w:rPr>
          <w:rFonts w:ascii="Arial" w:hAnsi="Arial" w:cs="Arial"/>
          <w:bCs/>
          <w:color w:val="262626"/>
          <w:sz w:val="20"/>
          <w:szCs w:val="20"/>
        </w:rPr>
        <w:t xml:space="preserve"> </w:t>
      </w:r>
      <w:r w:rsidR="009F1C25">
        <w:rPr>
          <w:rFonts w:ascii="Arial" w:hAnsi="Arial" w:cs="Arial"/>
          <w:color w:val="222222"/>
          <w:shd w:val="clear" w:color="auto" w:fill="FFFFFF"/>
        </w:rPr>
        <w:t>Contracts, coercion and consequences</w:t>
      </w:r>
    </w:p>
    <w:p w14:paraId="7563AE72" w14:textId="77777777" w:rsidR="0087691B" w:rsidRPr="009A0F66" w:rsidRDefault="0087691B">
      <w:pPr>
        <w:pStyle w:val="BodyText"/>
        <w:spacing w:before="10"/>
        <w:rPr>
          <w:rFonts w:ascii="Arial" w:hAnsi="Arial" w:cs="Arial"/>
          <w:b/>
          <w:sz w:val="20"/>
          <w:szCs w:val="20"/>
        </w:rPr>
      </w:pPr>
    </w:p>
    <w:p w14:paraId="7E3D9CEC" w14:textId="77777777" w:rsidR="0087691B" w:rsidRPr="009A0F66" w:rsidRDefault="0087691B">
      <w:pPr>
        <w:pStyle w:val="BodyText"/>
        <w:spacing w:before="6"/>
        <w:rPr>
          <w:rFonts w:ascii="Arial" w:hAnsi="Arial" w:cs="Arial"/>
          <w:b/>
          <w:sz w:val="20"/>
          <w:szCs w:val="20"/>
        </w:rPr>
      </w:pPr>
    </w:p>
    <w:p w14:paraId="1CB9FFD3" w14:textId="39943BE8" w:rsidR="0087691B" w:rsidRPr="003805BE" w:rsidRDefault="00EF110E">
      <w:pPr>
        <w:pStyle w:val="ListParagraph"/>
        <w:numPr>
          <w:ilvl w:val="0"/>
          <w:numId w:val="1"/>
        </w:numPr>
        <w:tabs>
          <w:tab w:val="left" w:pos="550"/>
          <w:tab w:val="left" w:pos="551"/>
        </w:tabs>
        <w:ind w:left="550" w:hanging="339"/>
        <w:jc w:val="left"/>
        <w:rPr>
          <w:rFonts w:ascii="Arial" w:hAnsi="Arial" w:cs="Arial"/>
          <w:color w:val="262626"/>
          <w:sz w:val="20"/>
          <w:szCs w:val="20"/>
        </w:rPr>
      </w:pPr>
      <w:r w:rsidRPr="009A0F66">
        <w:rPr>
          <w:rFonts w:ascii="Arial" w:hAnsi="Arial" w:cs="Arial"/>
          <w:b/>
          <w:color w:val="262626"/>
          <w:w w:val="110"/>
          <w:sz w:val="20"/>
          <w:szCs w:val="20"/>
          <w:u w:val="single"/>
        </w:rPr>
        <w:t>PUBLIC COMMENTS</w:t>
      </w:r>
      <w:r w:rsidRPr="009A0F66">
        <w:rPr>
          <w:rFonts w:ascii="Arial" w:hAnsi="Arial" w:cs="Arial"/>
          <w:b/>
          <w:color w:val="262626"/>
          <w:w w:val="110"/>
          <w:sz w:val="20"/>
          <w:szCs w:val="20"/>
        </w:rPr>
        <w:t xml:space="preserve">: </w:t>
      </w:r>
      <w:r w:rsidRPr="009A0F66">
        <w:rPr>
          <w:rFonts w:ascii="Arial" w:hAnsi="Arial" w:cs="Arial"/>
          <w:color w:val="262626"/>
          <w:w w:val="110"/>
          <w:sz w:val="20"/>
          <w:szCs w:val="20"/>
        </w:rPr>
        <w:t>Public's opportunity to speak to items on the</w:t>
      </w:r>
      <w:r w:rsidRPr="009A0F66">
        <w:rPr>
          <w:rFonts w:ascii="Arial" w:hAnsi="Arial" w:cs="Arial"/>
          <w:color w:val="262626"/>
          <w:spacing w:val="-15"/>
          <w:w w:val="110"/>
          <w:sz w:val="20"/>
          <w:szCs w:val="20"/>
        </w:rPr>
        <w:t xml:space="preserve"> </w:t>
      </w:r>
      <w:r w:rsidRPr="009A0F66">
        <w:rPr>
          <w:rFonts w:ascii="Arial" w:hAnsi="Arial" w:cs="Arial"/>
          <w:color w:val="262626"/>
          <w:w w:val="110"/>
          <w:sz w:val="20"/>
          <w:szCs w:val="20"/>
        </w:rPr>
        <w:t>agenda.</w:t>
      </w:r>
    </w:p>
    <w:p w14:paraId="351CA2F2" w14:textId="77777777" w:rsidR="003805BE" w:rsidRPr="003805BE" w:rsidRDefault="003805BE" w:rsidP="003805BE">
      <w:pPr>
        <w:pStyle w:val="ListParagraph"/>
        <w:rPr>
          <w:rFonts w:ascii="Arial" w:hAnsi="Arial" w:cs="Arial"/>
          <w:color w:val="262626"/>
          <w:sz w:val="20"/>
          <w:szCs w:val="20"/>
        </w:rPr>
      </w:pPr>
    </w:p>
    <w:p w14:paraId="2697FF52" w14:textId="77777777" w:rsidR="0087691B" w:rsidRPr="009A0F66" w:rsidRDefault="0087691B">
      <w:pPr>
        <w:pStyle w:val="BodyText"/>
        <w:spacing w:before="10"/>
        <w:rPr>
          <w:rFonts w:ascii="Arial" w:hAnsi="Arial" w:cs="Arial"/>
          <w:sz w:val="20"/>
          <w:szCs w:val="20"/>
        </w:rPr>
      </w:pPr>
    </w:p>
    <w:p w14:paraId="302AB313" w14:textId="77777777" w:rsidR="0087691B" w:rsidRPr="009A0F66" w:rsidRDefault="00EF110E">
      <w:pPr>
        <w:pStyle w:val="Heading1"/>
        <w:numPr>
          <w:ilvl w:val="0"/>
          <w:numId w:val="1"/>
        </w:numPr>
        <w:tabs>
          <w:tab w:val="left" w:pos="558"/>
        </w:tabs>
        <w:ind w:left="557" w:hanging="352"/>
        <w:jc w:val="left"/>
        <w:rPr>
          <w:rFonts w:ascii="Arial" w:hAnsi="Arial" w:cs="Arial"/>
          <w:color w:val="262626"/>
          <w:sz w:val="20"/>
          <w:szCs w:val="20"/>
          <w:u w:val="single"/>
        </w:rPr>
      </w:pPr>
      <w:r w:rsidRPr="009A0F66">
        <w:rPr>
          <w:rFonts w:ascii="Arial" w:hAnsi="Arial" w:cs="Arial"/>
          <w:color w:val="262626"/>
          <w:w w:val="105"/>
          <w:sz w:val="20"/>
          <w:szCs w:val="20"/>
          <w:u w:val="single"/>
        </w:rPr>
        <w:t>CONSENT</w:t>
      </w:r>
      <w:r w:rsidRPr="009A0F66">
        <w:rPr>
          <w:rFonts w:ascii="Arial" w:hAnsi="Arial" w:cs="Arial"/>
          <w:color w:val="262626"/>
          <w:spacing w:val="6"/>
          <w:w w:val="105"/>
          <w:sz w:val="20"/>
          <w:szCs w:val="20"/>
          <w:u w:val="single"/>
        </w:rPr>
        <w:t xml:space="preserve"> </w:t>
      </w:r>
      <w:r w:rsidRPr="009A0F66">
        <w:rPr>
          <w:rFonts w:ascii="Arial" w:hAnsi="Arial" w:cs="Arial"/>
          <w:color w:val="262626"/>
          <w:w w:val="105"/>
          <w:sz w:val="20"/>
          <w:szCs w:val="20"/>
          <w:u w:val="single"/>
        </w:rPr>
        <w:t>AGENDA</w:t>
      </w:r>
    </w:p>
    <w:p w14:paraId="7124A1E9" w14:textId="58014998" w:rsidR="0087691B" w:rsidRPr="009A0F66" w:rsidRDefault="00EF110E">
      <w:pPr>
        <w:pStyle w:val="ListParagraph"/>
        <w:numPr>
          <w:ilvl w:val="1"/>
          <w:numId w:val="1"/>
        </w:numPr>
        <w:tabs>
          <w:tab w:val="left" w:pos="1269"/>
          <w:tab w:val="left" w:pos="1271"/>
        </w:tabs>
        <w:spacing w:before="45"/>
        <w:ind w:left="1270" w:hanging="356"/>
        <w:rPr>
          <w:rFonts w:ascii="Arial" w:hAnsi="Arial" w:cs="Arial"/>
          <w:color w:val="262626"/>
          <w:sz w:val="20"/>
          <w:szCs w:val="20"/>
        </w:rPr>
      </w:pPr>
      <w:r w:rsidRPr="009A0F66">
        <w:rPr>
          <w:rFonts w:ascii="Arial" w:hAnsi="Arial" w:cs="Arial"/>
          <w:color w:val="262626"/>
          <w:w w:val="105"/>
          <w:sz w:val="20"/>
          <w:szCs w:val="20"/>
        </w:rPr>
        <w:t>AP</w:t>
      </w:r>
      <w:r w:rsidRPr="009A0F66">
        <w:rPr>
          <w:rFonts w:ascii="Arial" w:hAnsi="Arial" w:cs="Arial"/>
          <w:color w:val="262626"/>
          <w:spacing w:val="6"/>
          <w:w w:val="105"/>
          <w:sz w:val="20"/>
          <w:szCs w:val="20"/>
        </w:rPr>
        <w:t xml:space="preserve"> </w:t>
      </w:r>
      <w:r w:rsidRPr="009A0F66">
        <w:rPr>
          <w:rFonts w:ascii="Arial" w:hAnsi="Arial" w:cs="Arial"/>
          <w:color w:val="262626"/>
          <w:w w:val="105"/>
          <w:sz w:val="20"/>
          <w:szCs w:val="20"/>
        </w:rPr>
        <w:t>Manifest</w:t>
      </w:r>
      <w:r w:rsidR="00B61530">
        <w:rPr>
          <w:rFonts w:ascii="Arial" w:hAnsi="Arial" w:cs="Arial"/>
          <w:color w:val="262626"/>
          <w:w w:val="105"/>
          <w:sz w:val="20"/>
          <w:szCs w:val="20"/>
        </w:rPr>
        <w:t xml:space="preserve"> </w:t>
      </w:r>
      <w:r w:rsidRPr="009A0F66">
        <w:rPr>
          <w:rFonts w:ascii="Arial" w:hAnsi="Arial" w:cs="Arial"/>
          <w:color w:val="262626"/>
          <w:w w:val="105"/>
          <w:sz w:val="20"/>
          <w:szCs w:val="20"/>
        </w:rPr>
        <w:t>-</w:t>
      </w:r>
      <w:r w:rsidR="00B61530">
        <w:rPr>
          <w:rFonts w:ascii="Arial" w:hAnsi="Arial" w:cs="Arial"/>
          <w:color w:val="262626"/>
          <w:w w:val="105"/>
          <w:sz w:val="20"/>
          <w:szCs w:val="20"/>
        </w:rPr>
        <w:t xml:space="preserve"> Batch #</w:t>
      </w:r>
      <w:r w:rsidR="00C86582">
        <w:rPr>
          <w:rFonts w:ascii="Arial" w:hAnsi="Arial" w:cs="Arial"/>
          <w:color w:val="262626"/>
          <w:w w:val="105"/>
          <w:sz w:val="20"/>
          <w:szCs w:val="20"/>
        </w:rPr>
        <w:t>36577, $520.99; Batch #36583, $117,257.55; Batch #36596, $2,516.55; Batch #36605, $4,657.18; Batch #36648, $136.56; Batch #36656, $381.50</w:t>
      </w:r>
      <w:r w:rsidR="00F616F4">
        <w:rPr>
          <w:rFonts w:ascii="Arial" w:hAnsi="Arial" w:cs="Arial"/>
          <w:color w:val="262626"/>
          <w:w w:val="105"/>
          <w:sz w:val="20"/>
          <w:szCs w:val="20"/>
        </w:rPr>
        <w:t>; Batch #36663, $460.55</w:t>
      </w:r>
      <w:r w:rsidR="0064456B">
        <w:rPr>
          <w:rFonts w:ascii="Arial" w:hAnsi="Arial" w:cs="Arial"/>
          <w:color w:val="262626"/>
          <w:w w:val="105"/>
          <w:sz w:val="20"/>
          <w:szCs w:val="20"/>
        </w:rPr>
        <w:t>; Batch #36665, $737.67</w:t>
      </w:r>
      <w:r w:rsidR="005B2FCC">
        <w:rPr>
          <w:rFonts w:ascii="Arial" w:hAnsi="Arial" w:cs="Arial"/>
          <w:color w:val="262626"/>
          <w:w w:val="105"/>
          <w:sz w:val="20"/>
          <w:szCs w:val="20"/>
        </w:rPr>
        <w:t xml:space="preserve"> </w:t>
      </w:r>
    </w:p>
    <w:p w14:paraId="256468D3" w14:textId="1F55810A" w:rsidR="0087691B" w:rsidRPr="009A0F66" w:rsidRDefault="00EF110E">
      <w:pPr>
        <w:pStyle w:val="ListParagraph"/>
        <w:numPr>
          <w:ilvl w:val="1"/>
          <w:numId w:val="1"/>
        </w:numPr>
        <w:tabs>
          <w:tab w:val="left" w:pos="1273"/>
          <w:tab w:val="left" w:pos="1274"/>
        </w:tabs>
        <w:spacing w:before="43"/>
        <w:ind w:left="1273" w:hanging="357"/>
        <w:rPr>
          <w:rFonts w:ascii="Arial" w:hAnsi="Arial" w:cs="Arial"/>
          <w:color w:val="262626"/>
          <w:sz w:val="20"/>
          <w:szCs w:val="20"/>
        </w:rPr>
      </w:pPr>
      <w:r w:rsidRPr="009A0F66">
        <w:rPr>
          <w:rFonts w:ascii="Arial" w:hAnsi="Arial" w:cs="Arial"/>
          <w:color w:val="262626"/>
          <w:w w:val="120"/>
          <w:sz w:val="20"/>
          <w:szCs w:val="20"/>
        </w:rPr>
        <w:t>Payroll Manifest</w:t>
      </w:r>
      <w:r w:rsidR="00B61530">
        <w:rPr>
          <w:rFonts w:ascii="Arial" w:hAnsi="Arial" w:cs="Arial"/>
          <w:color w:val="262626"/>
          <w:w w:val="120"/>
          <w:sz w:val="20"/>
          <w:szCs w:val="20"/>
        </w:rPr>
        <w:t xml:space="preserve"> </w:t>
      </w:r>
      <w:r w:rsidRPr="009A0F66">
        <w:rPr>
          <w:rFonts w:ascii="Arial" w:hAnsi="Arial" w:cs="Arial"/>
          <w:color w:val="262626"/>
          <w:w w:val="120"/>
          <w:sz w:val="20"/>
          <w:szCs w:val="20"/>
        </w:rPr>
        <w:t>-</w:t>
      </w:r>
      <w:r w:rsidRPr="009A0F66">
        <w:rPr>
          <w:rFonts w:ascii="Arial" w:hAnsi="Arial" w:cs="Arial"/>
          <w:color w:val="262626"/>
          <w:spacing w:val="-5"/>
          <w:w w:val="120"/>
          <w:sz w:val="20"/>
          <w:szCs w:val="20"/>
        </w:rPr>
        <w:t xml:space="preserve"> </w:t>
      </w:r>
      <w:r w:rsidRPr="009A0F66">
        <w:rPr>
          <w:rFonts w:ascii="Arial" w:hAnsi="Arial" w:cs="Arial"/>
          <w:color w:val="262626"/>
          <w:w w:val="120"/>
          <w:sz w:val="20"/>
          <w:szCs w:val="20"/>
        </w:rPr>
        <w:t>Batch</w:t>
      </w:r>
      <w:r w:rsidR="00B61530">
        <w:rPr>
          <w:rFonts w:ascii="Arial" w:hAnsi="Arial" w:cs="Arial"/>
          <w:color w:val="262626"/>
          <w:w w:val="120"/>
          <w:sz w:val="20"/>
          <w:szCs w:val="20"/>
        </w:rPr>
        <w:t xml:space="preserve"> </w:t>
      </w:r>
      <w:r w:rsidRPr="009A0F66">
        <w:rPr>
          <w:rFonts w:ascii="Arial" w:hAnsi="Arial" w:cs="Arial"/>
          <w:color w:val="262626"/>
          <w:w w:val="120"/>
          <w:sz w:val="20"/>
          <w:szCs w:val="20"/>
        </w:rPr>
        <w:t>#</w:t>
      </w:r>
      <w:r w:rsidR="00C86582">
        <w:rPr>
          <w:rFonts w:ascii="Arial" w:hAnsi="Arial" w:cs="Arial"/>
          <w:color w:val="262626"/>
          <w:w w:val="105"/>
          <w:sz w:val="20"/>
          <w:szCs w:val="20"/>
        </w:rPr>
        <w:t>36586, $157,683.46</w:t>
      </w:r>
    </w:p>
    <w:p w14:paraId="18161FD3" w14:textId="77777777" w:rsidR="0087691B" w:rsidRPr="009A0F66" w:rsidRDefault="0087691B">
      <w:pPr>
        <w:pStyle w:val="BodyText"/>
        <w:spacing w:before="1"/>
        <w:rPr>
          <w:rFonts w:ascii="Arial" w:hAnsi="Arial" w:cs="Arial"/>
          <w:sz w:val="20"/>
          <w:szCs w:val="20"/>
        </w:rPr>
      </w:pPr>
    </w:p>
    <w:p w14:paraId="23CFABD5" w14:textId="63807230" w:rsidR="0087691B" w:rsidRPr="009A0F66" w:rsidRDefault="00EF110E">
      <w:pPr>
        <w:pStyle w:val="Heading1"/>
        <w:numPr>
          <w:ilvl w:val="0"/>
          <w:numId w:val="1"/>
        </w:numPr>
        <w:tabs>
          <w:tab w:val="left" w:pos="562"/>
        </w:tabs>
        <w:ind w:left="561" w:hanging="347"/>
        <w:jc w:val="left"/>
        <w:rPr>
          <w:rFonts w:ascii="Arial" w:hAnsi="Arial" w:cs="Arial"/>
          <w:color w:val="262626"/>
          <w:sz w:val="20"/>
          <w:szCs w:val="20"/>
          <w:u w:val="single"/>
        </w:rPr>
      </w:pPr>
      <w:r w:rsidRPr="009A0F66">
        <w:rPr>
          <w:rFonts w:ascii="Arial" w:hAnsi="Arial" w:cs="Arial"/>
          <w:color w:val="262626"/>
          <w:w w:val="105"/>
          <w:sz w:val="20"/>
          <w:szCs w:val="20"/>
          <w:u w:val="single"/>
        </w:rPr>
        <w:t>MEETING</w:t>
      </w:r>
      <w:r w:rsidR="00B56BF7" w:rsidRPr="009A0F66">
        <w:rPr>
          <w:rFonts w:ascii="Arial" w:hAnsi="Arial" w:cs="Arial"/>
          <w:color w:val="262626"/>
          <w:w w:val="105"/>
          <w:sz w:val="20"/>
          <w:szCs w:val="20"/>
          <w:u w:val="single"/>
        </w:rPr>
        <w:t xml:space="preserve"> </w:t>
      </w:r>
      <w:r w:rsidRPr="009A0F66">
        <w:rPr>
          <w:rFonts w:ascii="Arial" w:hAnsi="Arial" w:cs="Arial"/>
          <w:color w:val="262626"/>
          <w:w w:val="105"/>
          <w:sz w:val="20"/>
          <w:szCs w:val="20"/>
          <w:u w:val="single"/>
        </w:rPr>
        <w:t>MINUTES</w:t>
      </w:r>
    </w:p>
    <w:p w14:paraId="70FFDD79" w14:textId="40722588" w:rsidR="0087691B" w:rsidRPr="009A0F66" w:rsidRDefault="00373E9B">
      <w:pPr>
        <w:pStyle w:val="ListParagraph"/>
        <w:numPr>
          <w:ilvl w:val="1"/>
          <w:numId w:val="1"/>
        </w:numPr>
        <w:tabs>
          <w:tab w:val="left" w:pos="1273"/>
          <w:tab w:val="left" w:pos="1274"/>
        </w:tabs>
        <w:spacing w:before="41"/>
        <w:ind w:left="1273" w:hanging="350"/>
        <w:rPr>
          <w:rFonts w:ascii="Arial" w:hAnsi="Arial" w:cs="Arial"/>
          <w:color w:val="262626"/>
          <w:sz w:val="20"/>
          <w:szCs w:val="20"/>
        </w:rPr>
      </w:pPr>
      <w:r>
        <w:rPr>
          <w:rFonts w:ascii="Arial" w:hAnsi="Arial" w:cs="Arial"/>
          <w:color w:val="262626"/>
          <w:w w:val="110"/>
          <w:sz w:val="20"/>
          <w:szCs w:val="20"/>
        </w:rPr>
        <w:t>WSB 08.23.22 Public (draft)</w:t>
      </w:r>
    </w:p>
    <w:p w14:paraId="22E055A8" w14:textId="77777777" w:rsidR="0087691B" w:rsidRPr="009A0F66" w:rsidRDefault="0087691B">
      <w:pPr>
        <w:pStyle w:val="BodyText"/>
        <w:spacing w:before="5"/>
        <w:rPr>
          <w:rFonts w:ascii="Arial" w:hAnsi="Arial" w:cs="Arial"/>
          <w:sz w:val="20"/>
          <w:szCs w:val="20"/>
          <w:u w:val="single"/>
        </w:rPr>
      </w:pPr>
    </w:p>
    <w:p w14:paraId="1342DAB0" w14:textId="77777777" w:rsidR="0087691B" w:rsidRPr="009A0F66" w:rsidRDefault="00EF110E">
      <w:pPr>
        <w:pStyle w:val="Heading1"/>
        <w:numPr>
          <w:ilvl w:val="0"/>
          <w:numId w:val="1"/>
        </w:numPr>
        <w:tabs>
          <w:tab w:val="left" w:pos="566"/>
        </w:tabs>
        <w:spacing w:before="1"/>
        <w:ind w:left="565" w:hanging="345"/>
        <w:jc w:val="left"/>
        <w:rPr>
          <w:rFonts w:ascii="Arial" w:hAnsi="Arial" w:cs="Arial"/>
          <w:color w:val="262626"/>
          <w:sz w:val="20"/>
          <w:szCs w:val="20"/>
          <w:u w:val="single"/>
        </w:rPr>
      </w:pPr>
      <w:r w:rsidRPr="009A0F66">
        <w:rPr>
          <w:rFonts w:ascii="Arial" w:hAnsi="Arial" w:cs="Arial"/>
          <w:color w:val="262626"/>
          <w:sz w:val="20"/>
          <w:szCs w:val="20"/>
          <w:u w:val="single"/>
        </w:rPr>
        <w:t>REPORTS</w:t>
      </w:r>
    </w:p>
    <w:p w14:paraId="64847134" w14:textId="541C25F0" w:rsidR="0087691B" w:rsidRPr="00815489" w:rsidRDefault="00EF110E" w:rsidP="00755305">
      <w:pPr>
        <w:pStyle w:val="ListParagraph"/>
        <w:numPr>
          <w:ilvl w:val="1"/>
          <w:numId w:val="1"/>
        </w:numPr>
        <w:tabs>
          <w:tab w:val="left" w:pos="2067"/>
          <w:tab w:val="left" w:pos="2068"/>
        </w:tabs>
        <w:spacing w:before="43"/>
        <w:rPr>
          <w:rFonts w:ascii="Arial" w:hAnsi="Arial" w:cs="Arial"/>
          <w:color w:val="262626"/>
          <w:sz w:val="20"/>
          <w:szCs w:val="20"/>
        </w:rPr>
      </w:pPr>
      <w:r w:rsidRPr="00815489">
        <w:rPr>
          <w:rFonts w:ascii="Arial" w:hAnsi="Arial" w:cs="Arial"/>
          <w:color w:val="262626"/>
          <w:w w:val="115"/>
          <w:sz w:val="20"/>
          <w:szCs w:val="20"/>
        </w:rPr>
        <w:t>Superintendent's</w:t>
      </w:r>
      <w:r w:rsidRPr="00815489">
        <w:rPr>
          <w:rFonts w:ascii="Arial" w:hAnsi="Arial" w:cs="Arial"/>
          <w:color w:val="262626"/>
          <w:spacing w:val="-11"/>
          <w:w w:val="115"/>
          <w:sz w:val="20"/>
          <w:szCs w:val="20"/>
        </w:rPr>
        <w:t xml:space="preserve"> </w:t>
      </w:r>
      <w:r w:rsidRPr="00815489">
        <w:rPr>
          <w:rFonts w:ascii="Arial" w:hAnsi="Arial" w:cs="Arial"/>
          <w:color w:val="262626"/>
          <w:w w:val="115"/>
          <w:sz w:val="20"/>
          <w:szCs w:val="20"/>
        </w:rPr>
        <w:t>Report</w:t>
      </w:r>
      <w:r w:rsidR="00256B62" w:rsidRPr="00815489">
        <w:rPr>
          <w:rFonts w:ascii="Arial" w:hAnsi="Arial" w:cs="Arial"/>
          <w:color w:val="262626"/>
          <w:w w:val="115"/>
        </w:rPr>
        <w:t xml:space="preserve"> </w:t>
      </w:r>
    </w:p>
    <w:p w14:paraId="47F7D745" w14:textId="77777777" w:rsidR="0087691B" w:rsidRPr="007D4EBB" w:rsidRDefault="00EF110E" w:rsidP="00755305">
      <w:pPr>
        <w:pStyle w:val="ListParagraph"/>
        <w:numPr>
          <w:ilvl w:val="1"/>
          <w:numId w:val="1"/>
        </w:numPr>
        <w:tabs>
          <w:tab w:val="left" w:pos="2014"/>
          <w:tab w:val="left" w:pos="2016"/>
        </w:tabs>
        <w:spacing w:before="43"/>
        <w:rPr>
          <w:rFonts w:ascii="Arial" w:hAnsi="Arial" w:cs="Arial"/>
          <w:color w:val="262626"/>
          <w:sz w:val="20"/>
          <w:szCs w:val="20"/>
        </w:rPr>
      </w:pPr>
      <w:r w:rsidRPr="007D4EBB">
        <w:rPr>
          <w:rFonts w:ascii="Arial" w:hAnsi="Arial" w:cs="Arial"/>
          <w:color w:val="262626"/>
          <w:w w:val="110"/>
          <w:sz w:val="20"/>
          <w:szCs w:val="20"/>
        </w:rPr>
        <w:t>School Administration</w:t>
      </w:r>
      <w:r w:rsidRPr="007D4EBB">
        <w:rPr>
          <w:rFonts w:ascii="Arial" w:hAnsi="Arial" w:cs="Arial"/>
          <w:color w:val="262626"/>
          <w:spacing w:val="-2"/>
          <w:w w:val="110"/>
          <w:sz w:val="20"/>
          <w:szCs w:val="20"/>
        </w:rPr>
        <w:t xml:space="preserve"> </w:t>
      </w:r>
      <w:r w:rsidRPr="007D4EBB">
        <w:rPr>
          <w:rFonts w:ascii="Arial" w:hAnsi="Arial" w:cs="Arial"/>
          <w:color w:val="262626"/>
          <w:w w:val="110"/>
          <w:sz w:val="20"/>
          <w:szCs w:val="20"/>
        </w:rPr>
        <w:t>Report</w:t>
      </w:r>
    </w:p>
    <w:p w14:paraId="2D2E60E4" w14:textId="77777777" w:rsidR="0087691B" w:rsidRPr="009A0F66" w:rsidRDefault="0087691B">
      <w:pPr>
        <w:pStyle w:val="BodyText"/>
        <w:spacing w:before="5"/>
        <w:rPr>
          <w:rFonts w:ascii="Arial" w:hAnsi="Arial" w:cs="Arial"/>
          <w:sz w:val="20"/>
          <w:szCs w:val="20"/>
          <w:u w:val="single"/>
        </w:rPr>
      </w:pPr>
    </w:p>
    <w:p w14:paraId="6747E138" w14:textId="4BF4C272" w:rsidR="0087691B" w:rsidRPr="00955E90" w:rsidRDefault="00EF110E">
      <w:pPr>
        <w:pStyle w:val="Heading1"/>
        <w:numPr>
          <w:ilvl w:val="0"/>
          <w:numId w:val="1"/>
        </w:numPr>
        <w:tabs>
          <w:tab w:val="left" w:pos="582"/>
        </w:tabs>
        <w:ind w:left="581" w:hanging="366"/>
        <w:jc w:val="left"/>
        <w:rPr>
          <w:rFonts w:ascii="Arial" w:hAnsi="Arial" w:cs="Arial"/>
          <w:color w:val="262626"/>
          <w:sz w:val="20"/>
          <w:szCs w:val="20"/>
          <w:u w:val="single"/>
        </w:rPr>
      </w:pPr>
      <w:r w:rsidRPr="009A0F66">
        <w:rPr>
          <w:rFonts w:ascii="Arial" w:hAnsi="Arial" w:cs="Arial"/>
          <w:color w:val="262626"/>
          <w:w w:val="105"/>
          <w:sz w:val="20"/>
          <w:szCs w:val="20"/>
          <w:u w:val="single"/>
        </w:rPr>
        <w:t>OLD</w:t>
      </w:r>
      <w:r w:rsidRPr="009A0F66">
        <w:rPr>
          <w:rFonts w:ascii="Arial" w:hAnsi="Arial" w:cs="Arial"/>
          <w:color w:val="262626"/>
          <w:spacing w:val="-1"/>
          <w:w w:val="105"/>
          <w:sz w:val="20"/>
          <w:szCs w:val="20"/>
          <w:u w:val="single"/>
        </w:rPr>
        <w:t xml:space="preserve"> </w:t>
      </w:r>
      <w:r w:rsidRPr="009A0F66">
        <w:rPr>
          <w:rFonts w:ascii="Arial" w:hAnsi="Arial" w:cs="Arial"/>
          <w:color w:val="262626"/>
          <w:w w:val="105"/>
          <w:sz w:val="20"/>
          <w:szCs w:val="20"/>
          <w:u w:val="single"/>
        </w:rPr>
        <w:t>BUSINESS</w:t>
      </w:r>
    </w:p>
    <w:p w14:paraId="07D47791" w14:textId="5E93F518" w:rsidR="00955E90" w:rsidRPr="00815489" w:rsidRDefault="00815489" w:rsidP="00955E90">
      <w:pPr>
        <w:pStyle w:val="Heading1"/>
        <w:numPr>
          <w:ilvl w:val="1"/>
          <w:numId w:val="1"/>
        </w:numPr>
        <w:tabs>
          <w:tab w:val="left" w:pos="582"/>
        </w:tabs>
        <w:rPr>
          <w:rFonts w:ascii="Arial" w:hAnsi="Arial" w:cs="Arial"/>
          <w:color w:val="262626"/>
          <w:sz w:val="20"/>
          <w:szCs w:val="20"/>
          <w:u w:val="single"/>
        </w:rPr>
      </w:pPr>
      <w:r>
        <w:rPr>
          <w:rFonts w:ascii="Arial" w:hAnsi="Arial" w:cs="Arial"/>
          <w:b w:val="0"/>
          <w:bCs w:val="0"/>
          <w:color w:val="262626"/>
          <w:w w:val="105"/>
          <w:sz w:val="20"/>
          <w:szCs w:val="20"/>
        </w:rPr>
        <w:t>Follow-up</w:t>
      </w:r>
    </w:p>
    <w:p w14:paraId="6D2E8BD5" w14:textId="5AC5B36A" w:rsidR="00815489" w:rsidRPr="00815489" w:rsidRDefault="00815489" w:rsidP="00955E90">
      <w:pPr>
        <w:pStyle w:val="Heading1"/>
        <w:numPr>
          <w:ilvl w:val="1"/>
          <w:numId w:val="1"/>
        </w:numPr>
        <w:tabs>
          <w:tab w:val="left" w:pos="582"/>
        </w:tabs>
        <w:rPr>
          <w:rFonts w:ascii="Arial" w:hAnsi="Arial" w:cs="Arial"/>
          <w:color w:val="262626"/>
          <w:sz w:val="20"/>
          <w:szCs w:val="20"/>
          <w:u w:val="single"/>
        </w:rPr>
      </w:pPr>
      <w:r>
        <w:rPr>
          <w:rFonts w:ascii="Arial" w:hAnsi="Arial" w:cs="Arial"/>
          <w:b w:val="0"/>
          <w:bCs w:val="0"/>
          <w:color w:val="262626"/>
          <w:w w:val="105"/>
          <w:sz w:val="20"/>
          <w:szCs w:val="20"/>
        </w:rPr>
        <w:t>Corrective Action Plan Letter</w:t>
      </w:r>
    </w:p>
    <w:p w14:paraId="6D80CB36" w14:textId="14BEE130" w:rsidR="00815489" w:rsidRPr="009A0F66" w:rsidRDefault="00815489" w:rsidP="00955E90">
      <w:pPr>
        <w:pStyle w:val="Heading1"/>
        <w:numPr>
          <w:ilvl w:val="1"/>
          <w:numId w:val="1"/>
        </w:numPr>
        <w:tabs>
          <w:tab w:val="left" w:pos="582"/>
        </w:tabs>
        <w:rPr>
          <w:rFonts w:ascii="Arial" w:hAnsi="Arial" w:cs="Arial"/>
          <w:color w:val="262626"/>
          <w:sz w:val="20"/>
          <w:szCs w:val="20"/>
          <w:u w:val="single"/>
        </w:rPr>
      </w:pPr>
      <w:r>
        <w:rPr>
          <w:rFonts w:ascii="Arial" w:hAnsi="Arial" w:cs="Arial"/>
          <w:b w:val="0"/>
          <w:bCs w:val="0"/>
          <w:color w:val="262626"/>
          <w:w w:val="105"/>
          <w:sz w:val="20"/>
          <w:szCs w:val="20"/>
        </w:rPr>
        <w:t>School Food Service Agreement</w:t>
      </w:r>
    </w:p>
    <w:p w14:paraId="6A74E19C" w14:textId="30F349AE" w:rsidR="0087691B" w:rsidRPr="009A0F66" w:rsidRDefault="0087691B" w:rsidP="00B56BF7">
      <w:pPr>
        <w:pStyle w:val="ListParagraph"/>
        <w:tabs>
          <w:tab w:val="left" w:pos="1290"/>
          <w:tab w:val="left" w:pos="1291"/>
          <w:tab w:val="left" w:pos="4022"/>
        </w:tabs>
        <w:spacing w:before="16"/>
        <w:ind w:firstLine="0"/>
        <w:rPr>
          <w:rFonts w:ascii="Arial" w:hAnsi="Arial" w:cs="Arial"/>
          <w:sz w:val="20"/>
          <w:szCs w:val="20"/>
          <w:u w:val="single"/>
        </w:rPr>
      </w:pPr>
    </w:p>
    <w:p w14:paraId="4118C64E" w14:textId="57003B2C" w:rsidR="0087691B" w:rsidRPr="008D488E" w:rsidRDefault="00EF110E" w:rsidP="00B56BF7">
      <w:pPr>
        <w:pStyle w:val="ListParagraph"/>
        <w:numPr>
          <w:ilvl w:val="0"/>
          <w:numId w:val="1"/>
        </w:numPr>
        <w:tabs>
          <w:tab w:val="left" w:pos="587"/>
        </w:tabs>
        <w:ind w:left="586" w:hanging="358"/>
        <w:jc w:val="left"/>
        <w:rPr>
          <w:rFonts w:ascii="Arial" w:hAnsi="Arial" w:cs="Arial"/>
          <w:sz w:val="20"/>
          <w:szCs w:val="20"/>
          <w:u w:val="single"/>
        </w:rPr>
      </w:pPr>
      <w:r w:rsidRPr="008D488E">
        <w:rPr>
          <w:rFonts w:ascii="Arial" w:hAnsi="Arial" w:cs="Arial"/>
          <w:b/>
          <w:color w:val="262626"/>
          <w:sz w:val="20"/>
          <w:szCs w:val="20"/>
          <w:u w:val="single"/>
        </w:rPr>
        <w:t>NEW</w:t>
      </w:r>
      <w:r w:rsidRPr="008D488E">
        <w:rPr>
          <w:rFonts w:ascii="Arial" w:hAnsi="Arial" w:cs="Arial"/>
          <w:b/>
          <w:color w:val="262626"/>
          <w:spacing w:val="6"/>
          <w:sz w:val="20"/>
          <w:szCs w:val="20"/>
          <w:u w:val="single"/>
        </w:rPr>
        <w:t xml:space="preserve"> </w:t>
      </w:r>
      <w:r w:rsidRPr="008D488E">
        <w:rPr>
          <w:rFonts w:ascii="Arial" w:hAnsi="Arial" w:cs="Arial"/>
          <w:b/>
          <w:color w:val="262626"/>
          <w:sz w:val="20"/>
          <w:szCs w:val="20"/>
          <w:u w:val="single"/>
        </w:rPr>
        <w:t>BUSINESS</w:t>
      </w:r>
    </w:p>
    <w:p w14:paraId="3EEAF08F" w14:textId="0053CD19" w:rsidR="008D488E" w:rsidRPr="004F7596" w:rsidRDefault="008D488E" w:rsidP="008D488E">
      <w:pPr>
        <w:pStyle w:val="ListParagraph"/>
        <w:numPr>
          <w:ilvl w:val="1"/>
          <w:numId w:val="1"/>
        </w:numPr>
        <w:tabs>
          <w:tab w:val="left" w:pos="587"/>
        </w:tabs>
        <w:rPr>
          <w:rFonts w:ascii="Arial" w:hAnsi="Arial" w:cs="Arial"/>
          <w:sz w:val="20"/>
          <w:szCs w:val="20"/>
          <w:u w:val="single"/>
        </w:rPr>
      </w:pPr>
      <w:r w:rsidRPr="004F7596">
        <w:rPr>
          <w:rFonts w:ascii="Arial" w:hAnsi="Arial" w:cs="Arial"/>
          <w:bCs/>
          <w:color w:val="262626"/>
          <w:sz w:val="20"/>
          <w:szCs w:val="20"/>
        </w:rPr>
        <w:t>Paving</w:t>
      </w:r>
    </w:p>
    <w:p w14:paraId="6E7C67B0" w14:textId="77777777" w:rsidR="0087691B" w:rsidRPr="009A0F66" w:rsidRDefault="0087691B">
      <w:pPr>
        <w:pStyle w:val="BodyText"/>
        <w:spacing w:before="7"/>
        <w:rPr>
          <w:rFonts w:ascii="Arial" w:hAnsi="Arial" w:cs="Arial"/>
          <w:sz w:val="20"/>
          <w:szCs w:val="20"/>
        </w:rPr>
      </w:pPr>
    </w:p>
    <w:p w14:paraId="653CCABE" w14:textId="77777777" w:rsidR="00B56BF7" w:rsidRPr="009A0F66" w:rsidRDefault="00B56BF7" w:rsidP="00B56BF7">
      <w:pPr>
        <w:pStyle w:val="ListParagraph"/>
        <w:rPr>
          <w:rFonts w:ascii="Arial" w:hAnsi="Arial" w:cs="Arial"/>
          <w:sz w:val="20"/>
          <w:szCs w:val="20"/>
        </w:rPr>
      </w:pPr>
    </w:p>
    <w:p w14:paraId="4CFEC79E" w14:textId="3DB6DDA1" w:rsidR="00B56BF7" w:rsidRPr="008D488E" w:rsidRDefault="00B56BF7" w:rsidP="00B56BF7">
      <w:pPr>
        <w:pStyle w:val="ListParagraph"/>
        <w:numPr>
          <w:ilvl w:val="0"/>
          <w:numId w:val="1"/>
        </w:numPr>
        <w:tabs>
          <w:tab w:val="left" w:pos="607"/>
          <w:tab w:val="left" w:pos="609"/>
        </w:tabs>
        <w:ind w:left="608" w:hanging="353"/>
        <w:jc w:val="left"/>
        <w:rPr>
          <w:rFonts w:ascii="Arial" w:hAnsi="Arial" w:cs="Arial"/>
          <w:sz w:val="20"/>
          <w:szCs w:val="20"/>
          <w:u w:val="single"/>
        </w:rPr>
      </w:pPr>
      <w:r w:rsidRPr="008D488E">
        <w:rPr>
          <w:rFonts w:ascii="Arial" w:hAnsi="Arial" w:cs="Arial"/>
          <w:b/>
          <w:bCs/>
          <w:sz w:val="20"/>
          <w:szCs w:val="20"/>
          <w:u w:val="single"/>
        </w:rPr>
        <w:t>SUB COMMITTEE UPDATES</w:t>
      </w:r>
    </w:p>
    <w:p w14:paraId="2B61371E" w14:textId="410519E4" w:rsidR="008D488E" w:rsidRPr="008D488E" w:rsidRDefault="008D488E" w:rsidP="008D488E">
      <w:pPr>
        <w:pStyle w:val="ListParagraph"/>
        <w:numPr>
          <w:ilvl w:val="1"/>
          <w:numId w:val="1"/>
        </w:numPr>
        <w:tabs>
          <w:tab w:val="left" w:pos="607"/>
          <w:tab w:val="left" w:pos="609"/>
        </w:tabs>
        <w:rPr>
          <w:rFonts w:ascii="Arial" w:hAnsi="Arial" w:cs="Arial"/>
          <w:sz w:val="20"/>
          <w:szCs w:val="20"/>
          <w:u w:val="single"/>
        </w:rPr>
      </w:pPr>
      <w:r>
        <w:rPr>
          <w:rFonts w:ascii="Arial" w:hAnsi="Arial" w:cs="Arial"/>
          <w:sz w:val="20"/>
          <w:szCs w:val="20"/>
        </w:rPr>
        <w:t xml:space="preserve">Transportation updates </w:t>
      </w:r>
    </w:p>
    <w:p w14:paraId="0C70C5CC" w14:textId="77777777" w:rsidR="0087691B" w:rsidRPr="009A0F66" w:rsidRDefault="0087691B">
      <w:pPr>
        <w:pStyle w:val="BodyText"/>
        <w:spacing w:before="8"/>
        <w:rPr>
          <w:rFonts w:ascii="Arial" w:hAnsi="Arial" w:cs="Arial"/>
          <w:sz w:val="20"/>
          <w:szCs w:val="20"/>
          <w:u w:val="single"/>
        </w:rPr>
      </w:pPr>
    </w:p>
    <w:p w14:paraId="7D7BFA6C" w14:textId="77777777" w:rsidR="00B56BF7" w:rsidRPr="00BA6D0E" w:rsidRDefault="00B56BF7" w:rsidP="00BA6D0E">
      <w:pPr>
        <w:rPr>
          <w:rFonts w:ascii="Arial" w:hAnsi="Arial" w:cs="Arial"/>
          <w:b/>
          <w:bCs/>
          <w:color w:val="343434"/>
          <w:w w:val="110"/>
          <w:sz w:val="20"/>
          <w:szCs w:val="20"/>
        </w:rPr>
      </w:pPr>
    </w:p>
    <w:p w14:paraId="5E85C760" w14:textId="5F73755D" w:rsidR="00310396" w:rsidRDefault="00310396" w:rsidP="00310396">
      <w:pPr>
        <w:pStyle w:val="ListParagraph"/>
        <w:numPr>
          <w:ilvl w:val="0"/>
          <w:numId w:val="1"/>
        </w:numPr>
        <w:tabs>
          <w:tab w:val="left" w:pos="587"/>
        </w:tabs>
        <w:ind w:left="586" w:hanging="358"/>
        <w:jc w:val="left"/>
        <w:rPr>
          <w:rFonts w:ascii="Arial" w:hAnsi="Arial" w:cs="Arial"/>
          <w:b/>
          <w:bCs/>
          <w:sz w:val="20"/>
          <w:szCs w:val="20"/>
          <w:u w:val="single"/>
        </w:rPr>
      </w:pPr>
      <w:r w:rsidRPr="00C9352E">
        <w:rPr>
          <w:rFonts w:ascii="Arial" w:hAnsi="Arial" w:cs="Arial"/>
          <w:b/>
          <w:bCs/>
          <w:sz w:val="20"/>
          <w:szCs w:val="20"/>
          <w:u w:val="single"/>
        </w:rPr>
        <w:t>NOMINATIONS/HIRES/RESIGNATIONS</w:t>
      </w:r>
    </w:p>
    <w:p w14:paraId="6B6A6705" w14:textId="6EB4D715" w:rsidR="00C9352E" w:rsidRPr="00C9352E" w:rsidRDefault="00C9352E" w:rsidP="00C9352E">
      <w:pPr>
        <w:pStyle w:val="ListParagraph"/>
        <w:numPr>
          <w:ilvl w:val="1"/>
          <w:numId w:val="1"/>
        </w:numPr>
        <w:tabs>
          <w:tab w:val="left" w:pos="587"/>
        </w:tabs>
        <w:rPr>
          <w:rFonts w:ascii="Arial" w:hAnsi="Arial" w:cs="Arial"/>
          <w:b/>
          <w:bCs/>
          <w:sz w:val="20"/>
          <w:szCs w:val="20"/>
          <w:u w:val="single"/>
        </w:rPr>
      </w:pPr>
      <w:r>
        <w:rPr>
          <w:rFonts w:ascii="Arial" w:hAnsi="Arial" w:cs="Arial"/>
          <w:sz w:val="20"/>
          <w:szCs w:val="20"/>
        </w:rPr>
        <w:t>Morgan Caswell</w:t>
      </w:r>
    </w:p>
    <w:p w14:paraId="24B57CEA" w14:textId="77777777" w:rsidR="00B56BF7" w:rsidRPr="009A0F66" w:rsidRDefault="00B56BF7" w:rsidP="00B56BF7">
      <w:pPr>
        <w:pStyle w:val="ListParagraph"/>
        <w:rPr>
          <w:rFonts w:ascii="Arial" w:hAnsi="Arial" w:cs="Arial"/>
          <w:b/>
          <w:bCs/>
          <w:color w:val="343434"/>
          <w:w w:val="110"/>
          <w:sz w:val="20"/>
          <w:szCs w:val="20"/>
          <w:u w:val="single"/>
        </w:rPr>
      </w:pPr>
    </w:p>
    <w:p w14:paraId="0BAB1F31" w14:textId="77777777" w:rsidR="00B56BF7" w:rsidRPr="009A0F66" w:rsidRDefault="00B56BF7" w:rsidP="00B56BF7">
      <w:pPr>
        <w:pStyle w:val="ListParagraph"/>
        <w:rPr>
          <w:rFonts w:ascii="Arial" w:hAnsi="Arial" w:cs="Arial"/>
          <w:b/>
          <w:color w:val="343434"/>
          <w:w w:val="105"/>
          <w:sz w:val="20"/>
          <w:szCs w:val="20"/>
        </w:rPr>
      </w:pPr>
    </w:p>
    <w:p w14:paraId="6877764C" w14:textId="77777777" w:rsidR="00B56BF7" w:rsidRPr="009A0F66" w:rsidRDefault="00EF110E" w:rsidP="00B56BF7">
      <w:pPr>
        <w:pStyle w:val="ListParagraph"/>
        <w:numPr>
          <w:ilvl w:val="0"/>
          <w:numId w:val="1"/>
        </w:numPr>
        <w:tabs>
          <w:tab w:val="left" w:pos="625"/>
        </w:tabs>
        <w:ind w:left="624" w:hanging="342"/>
        <w:jc w:val="left"/>
        <w:rPr>
          <w:rFonts w:ascii="Arial" w:hAnsi="Arial" w:cs="Arial"/>
          <w:b/>
          <w:color w:val="262626"/>
          <w:sz w:val="20"/>
          <w:szCs w:val="20"/>
        </w:rPr>
      </w:pPr>
      <w:r w:rsidRPr="009A0F66">
        <w:rPr>
          <w:rFonts w:ascii="Arial" w:hAnsi="Arial" w:cs="Arial"/>
          <w:b/>
          <w:color w:val="343434"/>
          <w:w w:val="105"/>
          <w:sz w:val="20"/>
          <w:szCs w:val="20"/>
          <w:u w:val="single"/>
        </w:rPr>
        <w:t>NON-PUBLIC</w:t>
      </w:r>
      <w:r w:rsidRPr="009A0F66">
        <w:rPr>
          <w:rFonts w:ascii="Arial" w:hAnsi="Arial" w:cs="Arial"/>
          <w:b/>
          <w:color w:val="343434"/>
          <w:w w:val="105"/>
          <w:sz w:val="20"/>
          <w:szCs w:val="20"/>
        </w:rPr>
        <w:t xml:space="preserve">: </w:t>
      </w:r>
      <w:r w:rsidRPr="009A0F66">
        <w:rPr>
          <w:rFonts w:ascii="Arial" w:hAnsi="Arial" w:cs="Arial"/>
          <w:color w:val="343434"/>
          <w:w w:val="105"/>
          <w:sz w:val="20"/>
          <w:szCs w:val="20"/>
        </w:rPr>
        <w:t>RSA 91-A:3 II,</w:t>
      </w:r>
      <w:r w:rsidRPr="009A0F66">
        <w:rPr>
          <w:rFonts w:ascii="Arial" w:hAnsi="Arial" w:cs="Arial"/>
          <w:color w:val="343434"/>
          <w:spacing w:val="-10"/>
          <w:w w:val="105"/>
          <w:sz w:val="20"/>
          <w:szCs w:val="20"/>
        </w:rPr>
        <w:t xml:space="preserve"> </w:t>
      </w:r>
      <w:r w:rsidRPr="009A0F66">
        <w:rPr>
          <w:rFonts w:ascii="Arial" w:hAnsi="Arial" w:cs="Arial"/>
          <w:color w:val="343434"/>
          <w:w w:val="105"/>
          <w:sz w:val="20"/>
          <w:szCs w:val="20"/>
        </w:rPr>
        <w:t>if</w:t>
      </w:r>
      <w:r w:rsidR="006B713B" w:rsidRPr="009A0F66">
        <w:rPr>
          <w:rFonts w:ascii="Arial" w:hAnsi="Arial" w:cs="Arial"/>
          <w:color w:val="343434"/>
          <w:w w:val="105"/>
          <w:sz w:val="20"/>
          <w:szCs w:val="20"/>
        </w:rPr>
        <w:t xml:space="preserve"> </w:t>
      </w:r>
      <w:r w:rsidRPr="009A0F66">
        <w:rPr>
          <w:rFonts w:ascii="Arial" w:hAnsi="Arial" w:cs="Arial"/>
          <w:color w:val="343434"/>
          <w:w w:val="105"/>
          <w:sz w:val="20"/>
          <w:szCs w:val="20"/>
        </w:rPr>
        <w:t>required.</w:t>
      </w:r>
    </w:p>
    <w:p w14:paraId="4A0220E2" w14:textId="77777777" w:rsidR="00B56BF7" w:rsidRPr="009A0F66" w:rsidRDefault="00B56BF7" w:rsidP="00B56BF7">
      <w:pPr>
        <w:pStyle w:val="ListParagraph"/>
        <w:rPr>
          <w:rFonts w:ascii="Arial" w:hAnsi="Arial" w:cs="Arial"/>
          <w:b/>
          <w:bCs/>
          <w:color w:val="343434"/>
          <w:sz w:val="20"/>
          <w:szCs w:val="20"/>
        </w:rPr>
      </w:pPr>
    </w:p>
    <w:p w14:paraId="7AA2AA3C" w14:textId="002A0E69" w:rsidR="00FA559A" w:rsidRPr="009A0F66" w:rsidRDefault="00FA559A" w:rsidP="00B56BF7">
      <w:pPr>
        <w:pStyle w:val="ListParagraph"/>
        <w:numPr>
          <w:ilvl w:val="0"/>
          <w:numId w:val="1"/>
        </w:numPr>
        <w:tabs>
          <w:tab w:val="left" w:pos="625"/>
        </w:tabs>
        <w:ind w:left="624" w:hanging="342"/>
        <w:jc w:val="left"/>
        <w:rPr>
          <w:rFonts w:ascii="Arial" w:hAnsi="Arial" w:cs="Arial"/>
          <w:b/>
          <w:color w:val="262626"/>
          <w:sz w:val="20"/>
          <w:szCs w:val="20"/>
        </w:rPr>
      </w:pPr>
      <w:r w:rsidRPr="009A0F66">
        <w:rPr>
          <w:rFonts w:ascii="Arial" w:hAnsi="Arial" w:cs="Arial"/>
          <w:b/>
          <w:bCs/>
          <w:color w:val="343434"/>
          <w:sz w:val="20"/>
          <w:szCs w:val="20"/>
        </w:rPr>
        <w:t>ADJOURNMENT: ________________________PM</w:t>
      </w:r>
    </w:p>
    <w:p w14:paraId="72FD5E95" w14:textId="77777777" w:rsidR="0087691B" w:rsidRPr="009A0F66" w:rsidRDefault="0087691B">
      <w:pPr>
        <w:rPr>
          <w:rFonts w:ascii="Arial" w:hAnsi="Arial" w:cs="Arial"/>
          <w:sz w:val="20"/>
          <w:szCs w:val="20"/>
        </w:rPr>
        <w:sectPr w:rsidR="0087691B" w:rsidRPr="009A0F66">
          <w:headerReference w:type="default" r:id="rId7"/>
          <w:pgSz w:w="12240" w:h="15840"/>
          <w:pgMar w:top="1380" w:right="1300" w:bottom="280" w:left="1440" w:header="793" w:footer="0" w:gutter="0"/>
          <w:cols w:space="720"/>
        </w:sectPr>
      </w:pPr>
    </w:p>
    <w:p w14:paraId="677DD90E" w14:textId="77777777" w:rsidR="0087691B" w:rsidRPr="009A0F66" w:rsidRDefault="0087691B">
      <w:pPr>
        <w:rPr>
          <w:rFonts w:ascii="Arial" w:hAnsi="Arial" w:cs="Arial"/>
          <w:sz w:val="20"/>
          <w:szCs w:val="20"/>
        </w:rPr>
        <w:sectPr w:rsidR="0087691B" w:rsidRPr="009A0F66">
          <w:type w:val="continuous"/>
          <w:pgSz w:w="12240" w:h="15840"/>
          <w:pgMar w:top="1380" w:right="1300" w:bottom="280" w:left="1440" w:header="720" w:footer="720" w:gutter="0"/>
          <w:cols w:num="3" w:space="720" w:equalWidth="0">
            <w:col w:w="2806" w:space="40"/>
            <w:col w:w="797" w:space="39"/>
            <w:col w:w="5818"/>
          </w:cols>
        </w:sectPr>
      </w:pPr>
    </w:p>
    <w:p w14:paraId="61FCE957" w14:textId="77777777" w:rsidR="0087691B" w:rsidRPr="009A0F66" w:rsidRDefault="0087691B">
      <w:pPr>
        <w:pStyle w:val="BodyText"/>
        <w:spacing w:before="3"/>
        <w:rPr>
          <w:rFonts w:ascii="Arial" w:hAnsi="Arial" w:cs="Arial"/>
          <w:b/>
          <w:sz w:val="20"/>
          <w:szCs w:val="20"/>
        </w:rPr>
      </w:pPr>
    </w:p>
    <w:p w14:paraId="3E90A717" w14:textId="166C64C0" w:rsidR="0087691B" w:rsidRPr="009A0F66" w:rsidRDefault="00EF110E" w:rsidP="009A0F66">
      <w:pPr>
        <w:spacing w:before="92"/>
        <w:rPr>
          <w:rFonts w:ascii="Arial" w:hAnsi="Arial" w:cs="Arial"/>
          <w:b/>
          <w:sz w:val="20"/>
          <w:szCs w:val="20"/>
        </w:rPr>
      </w:pPr>
      <w:r w:rsidRPr="009A0F66">
        <w:rPr>
          <w:rFonts w:ascii="Arial" w:hAnsi="Arial" w:cs="Arial"/>
          <w:b/>
          <w:color w:val="343434"/>
          <w:w w:val="115"/>
          <w:sz w:val="20"/>
          <w:szCs w:val="20"/>
        </w:rPr>
        <w:lastRenderedPageBreak/>
        <w:t xml:space="preserve">Upcoming: The next Wakefield School Board meeting will be held </w:t>
      </w:r>
      <w:r w:rsidR="004F343D">
        <w:rPr>
          <w:rFonts w:ascii="Arial" w:hAnsi="Arial" w:cs="Arial"/>
          <w:b/>
          <w:color w:val="343434"/>
          <w:w w:val="115"/>
          <w:sz w:val="20"/>
          <w:szCs w:val="20"/>
        </w:rPr>
        <w:t>September 20, 2022</w:t>
      </w:r>
    </w:p>
    <w:p w14:paraId="4E66FA31" w14:textId="77777777" w:rsidR="0087691B" w:rsidRPr="009A0F66" w:rsidRDefault="0087691B">
      <w:pPr>
        <w:rPr>
          <w:rFonts w:ascii="Arial" w:hAnsi="Arial" w:cs="Arial"/>
          <w:sz w:val="20"/>
          <w:szCs w:val="20"/>
        </w:rPr>
        <w:sectPr w:rsidR="0087691B" w:rsidRPr="009A0F66">
          <w:type w:val="continuous"/>
          <w:pgSz w:w="12240" w:h="15840"/>
          <w:pgMar w:top="1380" w:right="1300" w:bottom="280" w:left="1440" w:header="720" w:footer="720" w:gutter="0"/>
          <w:cols w:space="720"/>
        </w:sectPr>
      </w:pPr>
    </w:p>
    <w:p w14:paraId="5235E26E" w14:textId="77777777" w:rsidR="005937E1" w:rsidRDefault="005937E1">
      <w:pPr>
        <w:pStyle w:val="BodyText"/>
        <w:spacing w:before="93"/>
        <w:ind w:left="111"/>
        <w:rPr>
          <w:rFonts w:ascii="Arial" w:hAnsi="Arial" w:cs="Arial"/>
          <w:color w:val="343434"/>
          <w:w w:val="105"/>
          <w:sz w:val="20"/>
          <w:szCs w:val="20"/>
        </w:rPr>
      </w:pPr>
    </w:p>
    <w:p w14:paraId="162DFA8E" w14:textId="629D93A4" w:rsidR="0087691B" w:rsidRPr="00727A3F" w:rsidRDefault="00EF110E">
      <w:pPr>
        <w:pStyle w:val="BodyText"/>
        <w:spacing w:before="93"/>
        <w:ind w:left="111"/>
        <w:rPr>
          <w:sz w:val="20"/>
          <w:szCs w:val="20"/>
        </w:rPr>
      </w:pPr>
      <w:r w:rsidRPr="00727A3F">
        <w:rPr>
          <w:color w:val="343434"/>
          <w:w w:val="105"/>
          <w:sz w:val="20"/>
          <w:szCs w:val="20"/>
        </w:rPr>
        <w:t xml:space="preserve">Statutory Reasons cited as foundation for the Nonpublic </w:t>
      </w:r>
      <w:r w:rsidR="00AE16EA" w:rsidRPr="00727A3F">
        <w:rPr>
          <w:color w:val="343434"/>
          <w:w w:val="105"/>
          <w:sz w:val="20"/>
          <w:szCs w:val="20"/>
        </w:rPr>
        <w:t>Sessions.</w:t>
      </w:r>
    </w:p>
    <w:p w14:paraId="7CF1D24E" w14:textId="77777777" w:rsidR="0087691B" w:rsidRPr="00727A3F" w:rsidRDefault="0087691B">
      <w:pPr>
        <w:pStyle w:val="BodyText"/>
        <w:spacing w:before="10"/>
        <w:rPr>
          <w:sz w:val="20"/>
          <w:szCs w:val="20"/>
        </w:rPr>
      </w:pPr>
    </w:p>
    <w:p w14:paraId="641DE76E" w14:textId="6A61F529" w:rsidR="0087691B" w:rsidRPr="00727A3F" w:rsidRDefault="00EF110E">
      <w:pPr>
        <w:pStyle w:val="BodyText"/>
        <w:spacing w:line="290" w:lineRule="auto"/>
        <w:ind w:left="118" w:right="244" w:hanging="4"/>
        <w:rPr>
          <w:sz w:val="20"/>
          <w:szCs w:val="20"/>
        </w:rPr>
      </w:pPr>
      <w:r w:rsidRPr="00727A3F">
        <w:rPr>
          <w:color w:val="444444"/>
          <w:w w:val="110"/>
          <w:sz w:val="20"/>
          <w:szCs w:val="20"/>
        </w:rPr>
        <w:t xml:space="preserve">91-A:3, </w:t>
      </w:r>
      <w:r w:rsidRPr="00727A3F">
        <w:rPr>
          <w:color w:val="343434"/>
          <w:w w:val="110"/>
          <w:sz w:val="20"/>
          <w:szCs w:val="20"/>
        </w:rPr>
        <w:t xml:space="preserve">II (a): The dismissal, promotion, or </w:t>
      </w:r>
      <w:r w:rsidRPr="00727A3F">
        <w:rPr>
          <w:color w:val="444444"/>
          <w:w w:val="110"/>
          <w:sz w:val="20"/>
          <w:szCs w:val="20"/>
        </w:rPr>
        <w:t xml:space="preserve">compensation </w:t>
      </w:r>
      <w:r w:rsidRPr="00727A3F">
        <w:rPr>
          <w:color w:val="343434"/>
          <w:w w:val="110"/>
          <w:sz w:val="20"/>
          <w:szCs w:val="20"/>
        </w:rPr>
        <w:t xml:space="preserve">of </w:t>
      </w:r>
      <w:r w:rsidRPr="00727A3F">
        <w:rPr>
          <w:color w:val="444444"/>
          <w:w w:val="110"/>
          <w:sz w:val="20"/>
          <w:szCs w:val="20"/>
        </w:rPr>
        <w:t xml:space="preserve">any </w:t>
      </w:r>
      <w:r w:rsidRPr="00727A3F">
        <w:rPr>
          <w:color w:val="343434"/>
          <w:w w:val="110"/>
          <w:sz w:val="20"/>
          <w:szCs w:val="20"/>
        </w:rPr>
        <w:t xml:space="preserve">public employee or the disciplining </w:t>
      </w:r>
      <w:r w:rsidRPr="00727A3F">
        <w:rPr>
          <w:color w:val="444444"/>
          <w:w w:val="110"/>
          <w:sz w:val="20"/>
          <w:szCs w:val="20"/>
        </w:rPr>
        <w:t>of such employee,</w:t>
      </w:r>
      <w:r w:rsidRPr="00727A3F">
        <w:rPr>
          <w:color w:val="444444"/>
          <w:spacing w:val="-1"/>
          <w:w w:val="110"/>
          <w:sz w:val="20"/>
          <w:szCs w:val="20"/>
        </w:rPr>
        <w:t xml:space="preserve"> </w:t>
      </w:r>
      <w:r w:rsidRPr="00727A3F">
        <w:rPr>
          <w:color w:val="343434"/>
          <w:w w:val="110"/>
          <w:sz w:val="20"/>
          <w:szCs w:val="20"/>
        </w:rPr>
        <w:t>or</w:t>
      </w:r>
      <w:r w:rsidRPr="00727A3F">
        <w:rPr>
          <w:color w:val="343434"/>
          <w:spacing w:val="1"/>
          <w:w w:val="110"/>
          <w:sz w:val="20"/>
          <w:szCs w:val="20"/>
        </w:rPr>
        <w:t xml:space="preserve"> </w:t>
      </w:r>
      <w:r w:rsidRPr="00727A3F">
        <w:rPr>
          <w:color w:val="343434"/>
          <w:w w:val="110"/>
          <w:sz w:val="20"/>
          <w:szCs w:val="20"/>
        </w:rPr>
        <w:t>the</w:t>
      </w:r>
      <w:r w:rsidRPr="00727A3F">
        <w:rPr>
          <w:color w:val="343434"/>
          <w:spacing w:val="-2"/>
          <w:w w:val="110"/>
          <w:sz w:val="20"/>
          <w:szCs w:val="20"/>
        </w:rPr>
        <w:t xml:space="preserve"> </w:t>
      </w:r>
      <w:r w:rsidRPr="00727A3F">
        <w:rPr>
          <w:color w:val="343434"/>
          <w:w w:val="110"/>
          <w:sz w:val="20"/>
          <w:szCs w:val="20"/>
        </w:rPr>
        <w:t>investigation</w:t>
      </w:r>
      <w:r w:rsidRPr="00727A3F">
        <w:rPr>
          <w:color w:val="343434"/>
          <w:spacing w:val="3"/>
          <w:w w:val="110"/>
          <w:sz w:val="20"/>
          <w:szCs w:val="20"/>
        </w:rPr>
        <w:t xml:space="preserve"> </w:t>
      </w:r>
      <w:r w:rsidRPr="00727A3F">
        <w:rPr>
          <w:color w:val="343434"/>
          <w:w w:val="110"/>
          <w:sz w:val="20"/>
          <w:szCs w:val="20"/>
        </w:rPr>
        <w:t>of</w:t>
      </w:r>
      <w:r w:rsidRPr="00727A3F">
        <w:rPr>
          <w:color w:val="343434"/>
          <w:spacing w:val="-11"/>
          <w:w w:val="110"/>
          <w:sz w:val="20"/>
          <w:szCs w:val="20"/>
        </w:rPr>
        <w:t xml:space="preserve"> </w:t>
      </w:r>
      <w:r w:rsidRPr="00727A3F">
        <w:rPr>
          <w:color w:val="343434"/>
          <w:w w:val="110"/>
          <w:sz w:val="20"/>
          <w:szCs w:val="20"/>
        </w:rPr>
        <w:t>any</w:t>
      </w:r>
      <w:r w:rsidRPr="00727A3F">
        <w:rPr>
          <w:color w:val="343434"/>
          <w:spacing w:val="-13"/>
          <w:w w:val="110"/>
          <w:sz w:val="20"/>
          <w:szCs w:val="20"/>
        </w:rPr>
        <w:t xml:space="preserve"> </w:t>
      </w:r>
      <w:r w:rsidRPr="00727A3F">
        <w:rPr>
          <w:color w:val="343434"/>
          <w:w w:val="110"/>
          <w:sz w:val="20"/>
          <w:szCs w:val="20"/>
        </w:rPr>
        <w:t>charges</w:t>
      </w:r>
      <w:r w:rsidRPr="00727A3F">
        <w:rPr>
          <w:color w:val="343434"/>
          <w:spacing w:val="-15"/>
          <w:w w:val="110"/>
          <w:sz w:val="20"/>
          <w:szCs w:val="20"/>
        </w:rPr>
        <w:t xml:space="preserve"> </w:t>
      </w:r>
      <w:r w:rsidRPr="00727A3F">
        <w:rPr>
          <w:color w:val="343434"/>
          <w:w w:val="110"/>
          <w:sz w:val="20"/>
          <w:szCs w:val="20"/>
        </w:rPr>
        <w:t>against</w:t>
      </w:r>
      <w:r w:rsidRPr="00727A3F">
        <w:rPr>
          <w:color w:val="343434"/>
          <w:spacing w:val="-5"/>
          <w:w w:val="110"/>
          <w:sz w:val="20"/>
          <w:szCs w:val="20"/>
        </w:rPr>
        <w:t xml:space="preserve"> </w:t>
      </w:r>
      <w:r w:rsidRPr="00727A3F">
        <w:rPr>
          <w:color w:val="343434"/>
          <w:w w:val="110"/>
          <w:sz w:val="20"/>
          <w:szCs w:val="20"/>
        </w:rPr>
        <w:t>him</w:t>
      </w:r>
      <w:r w:rsidRPr="00727A3F">
        <w:rPr>
          <w:color w:val="343434"/>
          <w:spacing w:val="-7"/>
          <w:w w:val="110"/>
          <w:sz w:val="20"/>
          <w:szCs w:val="20"/>
        </w:rPr>
        <w:t xml:space="preserve"> </w:t>
      </w:r>
      <w:r w:rsidRPr="00727A3F">
        <w:rPr>
          <w:color w:val="343434"/>
          <w:w w:val="110"/>
          <w:sz w:val="20"/>
          <w:szCs w:val="20"/>
        </w:rPr>
        <w:t>or</w:t>
      </w:r>
      <w:r w:rsidRPr="00727A3F">
        <w:rPr>
          <w:color w:val="343434"/>
          <w:spacing w:val="-10"/>
          <w:w w:val="110"/>
          <w:sz w:val="20"/>
          <w:szCs w:val="20"/>
        </w:rPr>
        <w:t xml:space="preserve"> </w:t>
      </w:r>
      <w:r w:rsidRPr="00727A3F">
        <w:rPr>
          <w:color w:val="343434"/>
          <w:w w:val="110"/>
          <w:sz w:val="20"/>
          <w:szCs w:val="20"/>
        </w:rPr>
        <w:t>her,</w:t>
      </w:r>
      <w:r w:rsidRPr="00727A3F">
        <w:rPr>
          <w:color w:val="343434"/>
          <w:spacing w:val="-5"/>
          <w:w w:val="110"/>
          <w:sz w:val="20"/>
          <w:szCs w:val="20"/>
        </w:rPr>
        <w:t xml:space="preserve"> </w:t>
      </w:r>
      <w:r w:rsidRPr="00727A3F">
        <w:rPr>
          <w:color w:val="343434"/>
          <w:w w:val="110"/>
          <w:sz w:val="20"/>
          <w:szCs w:val="20"/>
        </w:rPr>
        <w:t>unless</w:t>
      </w:r>
      <w:r w:rsidRPr="00727A3F">
        <w:rPr>
          <w:color w:val="343434"/>
          <w:spacing w:val="-6"/>
          <w:w w:val="110"/>
          <w:sz w:val="20"/>
          <w:szCs w:val="20"/>
        </w:rPr>
        <w:t xml:space="preserve"> </w:t>
      </w:r>
      <w:r w:rsidRPr="00727A3F">
        <w:rPr>
          <w:color w:val="343434"/>
          <w:w w:val="110"/>
          <w:sz w:val="20"/>
          <w:szCs w:val="20"/>
        </w:rPr>
        <w:t>the</w:t>
      </w:r>
      <w:r w:rsidRPr="00727A3F">
        <w:rPr>
          <w:color w:val="343434"/>
          <w:spacing w:val="-4"/>
          <w:w w:val="110"/>
          <w:sz w:val="20"/>
          <w:szCs w:val="20"/>
        </w:rPr>
        <w:t xml:space="preserve"> </w:t>
      </w:r>
      <w:r w:rsidRPr="00727A3F">
        <w:rPr>
          <w:color w:val="343434"/>
          <w:w w:val="110"/>
          <w:sz w:val="20"/>
          <w:szCs w:val="20"/>
        </w:rPr>
        <w:t>employee</w:t>
      </w:r>
      <w:r w:rsidRPr="00727A3F">
        <w:rPr>
          <w:color w:val="343434"/>
          <w:spacing w:val="-6"/>
          <w:w w:val="110"/>
          <w:sz w:val="20"/>
          <w:szCs w:val="20"/>
        </w:rPr>
        <w:t xml:space="preserve"> </w:t>
      </w:r>
      <w:r w:rsidRPr="00727A3F">
        <w:rPr>
          <w:color w:val="343434"/>
          <w:w w:val="110"/>
          <w:sz w:val="20"/>
          <w:szCs w:val="20"/>
        </w:rPr>
        <w:t>affected</w:t>
      </w:r>
      <w:r w:rsidRPr="00727A3F">
        <w:rPr>
          <w:color w:val="343434"/>
          <w:spacing w:val="-6"/>
          <w:w w:val="110"/>
          <w:sz w:val="20"/>
          <w:szCs w:val="20"/>
        </w:rPr>
        <w:t xml:space="preserve"> </w:t>
      </w:r>
      <w:r w:rsidRPr="00727A3F">
        <w:rPr>
          <w:color w:val="343434"/>
          <w:spacing w:val="3"/>
          <w:w w:val="110"/>
          <w:sz w:val="20"/>
          <w:szCs w:val="20"/>
        </w:rPr>
        <w:t>(1)</w:t>
      </w:r>
      <w:r w:rsidRPr="00727A3F">
        <w:rPr>
          <w:color w:val="343434"/>
          <w:spacing w:val="-20"/>
          <w:w w:val="110"/>
          <w:sz w:val="20"/>
          <w:szCs w:val="20"/>
        </w:rPr>
        <w:t xml:space="preserve"> </w:t>
      </w:r>
      <w:r w:rsidRPr="00727A3F">
        <w:rPr>
          <w:color w:val="343434"/>
          <w:w w:val="110"/>
          <w:sz w:val="20"/>
          <w:szCs w:val="20"/>
        </w:rPr>
        <w:t>has</w:t>
      </w:r>
      <w:r w:rsidRPr="00727A3F">
        <w:rPr>
          <w:color w:val="343434"/>
          <w:spacing w:val="-17"/>
          <w:w w:val="110"/>
          <w:sz w:val="20"/>
          <w:szCs w:val="20"/>
        </w:rPr>
        <w:t xml:space="preserve"> </w:t>
      </w:r>
      <w:r w:rsidRPr="00727A3F">
        <w:rPr>
          <w:color w:val="444444"/>
          <w:w w:val="110"/>
          <w:sz w:val="20"/>
          <w:szCs w:val="20"/>
        </w:rPr>
        <w:t>a</w:t>
      </w:r>
      <w:r w:rsidRPr="00727A3F">
        <w:rPr>
          <w:color w:val="444444"/>
          <w:spacing w:val="-15"/>
          <w:w w:val="110"/>
          <w:sz w:val="20"/>
          <w:szCs w:val="20"/>
        </w:rPr>
        <w:t xml:space="preserve"> </w:t>
      </w:r>
      <w:r w:rsidRPr="00727A3F">
        <w:rPr>
          <w:color w:val="343434"/>
          <w:w w:val="110"/>
          <w:sz w:val="20"/>
          <w:szCs w:val="20"/>
        </w:rPr>
        <w:t>right</w:t>
      </w:r>
      <w:r w:rsidRPr="00727A3F">
        <w:rPr>
          <w:color w:val="343434"/>
          <w:spacing w:val="-12"/>
          <w:w w:val="110"/>
          <w:sz w:val="20"/>
          <w:szCs w:val="20"/>
        </w:rPr>
        <w:t xml:space="preserve"> </w:t>
      </w:r>
      <w:r w:rsidRPr="00727A3F">
        <w:rPr>
          <w:color w:val="343434"/>
          <w:w w:val="110"/>
          <w:sz w:val="20"/>
          <w:szCs w:val="20"/>
        </w:rPr>
        <w:t>to</w:t>
      </w:r>
      <w:r w:rsidRPr="00727A3F">
        <w:rPr>
          <w:color w:val="343434"/>
          <w:spacing w:val="-4"/>
          <w:w w:val="110"/>
          <w:sz w:val="20"/>
          <w:szCs w:val="20"/>
        </w:rPr>
        <w:t xml:space="preserve"> </w:t>
      </w:r>
      <w:r w:rsidRPr="00727A3F">
        <w:rPr>
          <w:color w:val="343434"/>
          <w:w w:val="110"/>
          <w:sz w:val="20"/>
          <w:szCs w:val="20"/>
        </w:rPr>
        <w:t xml:space="preserve">a public </w:t>
      </w:r>
      <w:r w:rsidRPr="00727A3F">
        <w:rPr>
          <w:color w:val="444444"/>
          <w:w w:val="110"/>
          <w:sz w:val="20"/>
          <w:szCs w:val="20"/>
        </w:rPr>
        <w:t xml:space="preserve">meeting, </w:t>
      </w:r>
      <w:r w:rsidRPr="00727A3F">
        <w:rPr>
          <w:color w:val="343434"/>
          <w:w w:val="110"/>
          <w:sz w:val="20"/>
          <w:szCs w:val="20"/>
        </w:rPr>
        <w:t xml:space="preserve">and (2) requests that the meeting be </w:t>
      </w:r>
      <w:r w:rsidRPr="00727A3F">
        <w:rPr>
          <w:color w:val="444444"/>
          <w:w w:val="110"/>
          <w:sz w:val="20"/>
          <w:szCs w:val="20"/>
        </w:rPr>
        <w:t xml:space="preserve">open, </w:t>
      </w:r>
      <w:r w:rsidRPr="00727A3F">
        <w:rPr>
          <w:color w:val="343434"/>
          <w:w w:val="110"/>
          <w:sz w:val="20"/>
          <w:szCs w:val="20"/>
        </w:rPr>
        <w:t xml:space="preserve">in which case the request </w:t>
      </w:r>
      <w:r w:rsidRPr="00727A3F">
        <w:rPr>
          <w:color w:val="444444"/>
          <w:w w:val="110"/>
          <w:sz w:val="20"/>
          <w:szCs w:val="20"/>
        </w:rPr>
        <w:t xml:space="preserve">shall </w:t>
      </w:r>
      <w:r w:rsidRPr="00727A3F">
        <w:rPr>
          <w:color w:val="343434"/>
          <w:w w:val="110"/>
          <w:sz w:val="20"/>
          <w:szCs w:val="20"/>
        </w:rPr>
        <w:t xml:space="preserve">be </w:t>
      </w:r>
      <w:r w:rsidR="00AE16EA" w:rsidRPr="00727A3F">
        <w:rPr>
          <w:color w:val="444444"/>
          <w:w w:val="110"/>
          <w:sz w:val="20"/>
          <w:szCs w:val="20"/>
        </w:rPr>
        <w:t>granted</w:t>
      </w:r>
      <w:r w:rsidR="00AE16EA" w:rsidRPr="00727A3F">
        <w:rPr>
          <w:color w:val="444444"/>
          <w:spacing w:val="-17"/>
          <w:w w:val="110"/>
          <w:sz w:val="20"/>
          <w:szCs w:val="20"/>
        </w:rPr>
        <w:t>.</w:t>
      </w:r>
    </w:p>
    <w:p w14:paraId="6A4452C8" w14:textId="77777777" w:rsidR="0087691B" w:rsidRPr="00727A3F" w:rsidRDefault="0087691B">
      <w:pPr>
        <w:pStyle w:val="BodyText"/>
        <w:rPr>
          <w:sz w:val="20"/>
          <w:szCs w:val="20"/>
        </w:rPr>
      </w:pPr>
    </w:p>
    <w:p w14:paraId="5A28AB1B" w14:textId="77777777" w:rsidR="0087691B" w:rsidRPr="00727A3F" w:rsidRDefault="00EF110E">
      <w:pPr>
        <w:pStyle w:val="BodyText"/>
        <w:ind w:left="120"/>
        <w:rPr>
          <w:sz w:val="20"/>
          <w:szCs w:val="20"/>
        </w:rPr>
      </w:pPr>
      <w:r w:rsidRPr="00727A3F">
        <w:rPr>
          <w:color w:val="444444"/>
          <w:w w:val="105"/>
          <w:sz w:val="20"/>
          <w:szCs w:val="20"/>
        </w:rPr>
        <w:t xml:space="preserve">91-A3, </w:t>
      </w:r>
      <w:r w:rsidRPr="00727A3F">
        <w:rPr>
          <w:color w:val="343434"/>
          <w:w w:val="105"/>
          <w:sz w:val="20"/>
          <w:szCs w:val="20"/>
        </w:rPr>
        <w:t xml:space="preserve">II (b): The hiring of any person </w:t>
      </w:r>
      <w:r w:rsidRPr="00727A3F">
        <w:rPr>
          <w:color w:val="444444"/>
          <w:w w:val="105"/>
          <w:sz w:val="20"/>
          <w:szCs w:val="20"/>
        </w:rPr>
        <w:t xml:space="preserve">as </w:t>
      </w:r>
      <w:r w:rsidRPr="00727A3F">
        <w:rPr>
          <w:color w:val="343434"/>
          <w:w w:val="105"/>
          <w:sz w:val="20"/>
          <w:szCs w:val="20"/>
        </w:rPr>
        <w:t>a public employee.</w:t>
      </w:r>
    </w:p>
    <w:p w14:paraId="65390C97" w14:textId="77777777" w:rsidR="0087691B" w:rsidRPr="00727A3F" w:rsidRDefault="0087691B">
      <w:pPr>
        <w:pStyle w:val="BodyText"/>
        <w:spacing w:before="5"/>
        <w:rPr>
          <w:sz w:val="20"/>
          <w:szCs w:val="20"/>
        </w:rPr>
      </w:pPr>
    </w:p>
    <w:p w14:paraId="58A4D844" w14:textId="5A3C7CD0" w:rsidR="0087691B" w:rsidRPr="00727A3F" w:rsidRDefault="00EF110E">
      <w:pPr>
        <w:pStyle w:val="BodyText"/>
        <w:spacing w:line="292" w:lineRule="auto"/>
        <w:ind w:left="120" w:right="244" w:firstLine="4"/>
        <w:rPr>
          <w:sz w:val="20"/>
          <w:szCs w:val="20"/>
        </w:rPr>
      </w:pPr>
      <w:r w:rsidRPr="00727A3F">
        <w:rPr>
          <w:color w:val="444444"/>
          <w:w w:val="105"/>
          <w:sz w:val="20"/>
          <w:szCs w:val="20"/>
        </w:rPr>
        <w:t xml:space="preserve">91-A:3, </w:t>
      </w:r>
      <w:r w:rsidRPr="00727A3F">
        <w:rPr>
          <w:color w:val="343434"/>
          <w:w w:val="105"/>
          <w:sz w:val="20"/>
          <w:szCs w:val="20"/>
        </w:rPr>
        <w:t xml:space="preserve">II (c): Matters which, if discussed in public, would likely affect adversely the </w:t>
      </w:r>
      <w:r w:rsidRPr="00727A3F">
        <w:rPr>
          <w:color w:val="444444"/>
          <w:w w:val="105"/>
          <w:sz w:val="20"/>
          <w:szCs w:val="20"/>
        </w:rPr>
        <w:t xml:space="preserve">reputation </w:t>
      </w:r>
      <w:r w:rsidRPr="00727A3F">
        <w:rPr>
          <w:color w:val="343434"/>
          <w:w w:val="105"/>
          <w:sz w:val="20"/>
          <w:szCs w:val="20"/>
        </w:rPr>
        <w:t xml:space="preserve">of any person, other than a member </w:t>
      </w:r>
      <w:r w:rsidRPr="00727A3F">
        <w:rPr>
          <w:color w:val="444444"/>
          <w:w w:val="105"/>
          <w:sz w:val="20"/>
          <w:szCs w:val="20"/>
        </w:rPr>
        <w:t xml:space="preserve">of </w:t>
      </w:r>
      <w:r w:rsidRPr="00727A3F">
        <w:rPr>
          <w:color w:val="343434"/>
          <w:w w:val="105"/>
          <w:sz w:val="20"/>
          <w:szCs w:val="20"/>
        </w:rPr>
        <w:t xml:space="preserve">this board, unless such person requests an open meeting.  This </w:t>
      </w:r>
      <w:r w:rsidR="00AE16EA" w:rsidRPr="00727A3F">
        <w:rPr>
          <w:color w:val="343434"/>
          <w:w w:val="105"/>
          <w:sz w:val="20"/>
          <w:szCs w:val="20"/>
        </w:rPr>
        <w:t>exemption shall</w:t>
      </w:r>
      <w:r w:rsidR="00AE16EA" w:rsidRPr="00727A3F">
        <w:rPr>
          <w:color w:val="444444"/>
          <w:w w:val="105"/>
          <w:sz w:val="20"/>
          <w:szCs w:val="20"/>
        </w:rPr>
        <w:t xml:space="preserve"> extend</w:t>
      </w:r>
      <w:r w:rsidR="00AE16EA" w:rsidRPr="00727A3F">
        <w:rPr>
          <w:color w:val="343434"/>
          <w:w w:val="105"/>
          <w:sz w:val="20"/>
          <w:szCs w:val="20"/>
        </w:rPr>
        <w:t xml:space="preserve"> to</w:t>
      </w:r>
      <w:r w:rsidRPr="00727A3F">
        <w:rPr>
          <w:color w:val="343434"/>
          <w:w w:val="105"/>
          <w:sz w:val="20"/>
          <w:szCs w:val="20"/>
        </w:rPr>
        <w:t xml:space="preserve"> include any application for assistance or tax abatement or waiver of a fee, fine or other levy, if based on inability to pay or poverty </w:t>
      </w:r>
      <w:r w:rsidRPr="00727A3F">
        <w:rPr>
          <w:color w:val="444444"/>
          <w:w w:val="105"/>
          <w:sz w:val="20"/>
          <w:szCs w:val="20"/>
        </w:rPr>
        <w:t xml:space="preserve">of </w:t>
      </w:r>
      <w:r w:rsidRPr="00727A3F">
        <w:rPr>
          <w:color w:val="343434"/>
          <w:w w:val="105"/>
          <w:sz w:val="20"/>
          <w:szCs w:val="20"/>
        </w:rPr>
        <w:t>the</w:t>
      </w:r>
      <w:r w:rsidRPr="00727A3F">
        <w:rPr>
          <w:color w:val="343434"/>
          <w:spacing w:val="30"/>
          <w:w w:val="105"/>
          <w:sz w:val="20"/>
          <w:szCs w:val="20"/>
        </w:rPr>
        <w:t xml:space="preserve"> </w:t>
      </w:r>
      <w:r w:rsidRPr="00727A3F">
        <w:rPr>
          <w:color w:val="343434"/>
          <w:w w:val="105"/>
          <w:sz w:val="20"/>
          <w:szCs w:val="20"/>
        </w:rPr>
        <w:t>applicant.</w:t>
      </w:r>
    </w:p>
    <w:p w14:paraId="4709999F" w14:textId="77777777" w:rsidR="0087691B" w:rsidRPr="00727A3F" w:rsidRDefault="0087691B">
      <w:pPr>
        <w:pStyle w:val="BodyText"/>
        <w:spacing w:before="9"/>
        <w:rPr>
          <w:sz w:val="20"/>
          <w:szCs w:val="20"/>
        </w:rPr>
      </w:pPr>
    </w:p>
    <w:p w14:paraId="56573856" w14:textId="52144E76" w:rsidR="0087691B" w:rsidRPr="00727A3F" w:rsidRDefault="00EF110E">
      <w:pPr>
        <w:pStyle w:val="BodyText"/>
        <w:spacing w:before="1" w:line="290" w:lineRule="auto"/>
        <w:ind w:left="123" w:right="601" w:hanging="4"/>
        <w:rPr>
          <w:sz w:val="20"/>
          <w:szCs w:val="20"/>
        </w:rPr>
      </w:pPr>
      <w:r w:rsidRPr="00727A3F">
        <w:rPr>
          <w:color w:val="343434"/>
          <w:w w:val="110"/>
          <w:sz w:val="20"/>
          <w:szCs w:val="20"/>
        </w:rPr>
        <w:t xml:space="preserve">91-A:3, II (d): Consideration of the acquisition, </w:t>
      </w:r>
      <w:r w:rsidR="00AE16EA" w:rsidRPr="00727A3F">
        <w:rPr>
          <w:color w:val="444444"/>
          <w:w w:val="110"/>
          <w:sz w:val="20"/>
          <w:szCs w:val="20"/>
        </w:rPr>
        <w:t>sale,</w:t>
      </w:r>
      <w:r w:rsidRPr="00727A3F">
        <w:rPr>
          <w:color w:val="444444"/>
          <w:w w:val="110"/>
          <w:sz w:val="20"/>
          <w:szCs w:val="20"/>
        </w:rPr>
        <w:t xml:space="preserve"> </w:t>
      </w:r>
      <w:r w:rsidRPr="00727A3F">
        <w:rPr>
          <w:color w:val="343434"/>
          <w:w w:val="110"/>
          <w:sz w:val="20"/>
          <w:szCs w:val="20"/>
        </w:rPr>
        <w:t xml:space="preserve">or lease </w:t>
      </w:r>
      <w:r w:rsidRPr="00727A3F">
        <w:rPr>
          <w:color w:val="444444"/>
          <w:w w:val="110"/>
          <w:sz w:val="20"/>
          <w:szCs w:val="20"/>
        </w:rPr>
        <w:t xml:space="preserve">of </w:t>
      </w:r>
      <w:r w:rsidRPr="00727A3F">
        <w:rPr>
          <w:color w:val="343434"/>
          <w:w w:val="110"/>
          <w:sz w:val="20"/>
          <w:szCs w:val="20"/>
        </w:rPr>
        <w:t xml:space="preserve">real or personal property which, if discussed in public, would likely benefit a party or parties whose interests are </w:t>
      </w:r>
      <w:r w:rsidR="00AE16EA" w:rsidRPr="00727A3F">
        <w:rPr>
          <w:color w:val="343434"/>
          <w:w w:val="110"/>
          <w:sz w:val="20"/>
          <w:szCs w:val="20"/>
        </w:rPr>
        <w:t>averse</w:t>
      </w:r>
      <w:r w:rsidRPr="00727A3F">
        <w:rPr>
          <w:color w:val="343434"/>
          <w:w w:val="110"/>
          <w:sz w:val="20"/>
          <w:szCs w:val="20"/>
        </w:rPr>
        <w:t xml:space="preserve"> to those of the general community</w:t>
      </w:r>
      <w:r w:rsidRPr="00727A3F">
        <w:rPr>
          <w:color w:val="5D5D5D"/>
          <w:w w:val="110"/>
          <w:sz w:val="20"/>
          <w:szCs w:val="20"/>
        </w:rPr>
        <w:t>.</w:t>
      </w:r>
    </w:p>
    <w:p w14:paraId="6B191155" w14:textId="77777777" w:rsidR="0087691B" w:rsidRPr="00727A3F" w:rsidRDefault="0087691B">
      <w:pPr>
        <w:pStyle w:val="BodyText"/>
        <w:spacing w:before="7"/>
        <w:rPr>
          <w:sz w:val="20"/>
          <w:szCs w:val="20"/>
        </w:rPr>
      </w:pPr>
    </w:p>
    <w:p w14:paraId="3BBADEC5" w14:textId="77777777" w:rsidR="0087691B" w:rsidRPr="00727A3F" w:rsidRDefault="00EF110E">
      <w:pPr>
        <w:pStyle w:val="BodyText"/>
        <w:spacing w:line="292" w:lineRule="auto"/>
        <w:ind w:left="120" w:right="244" w:firstLine="4"/>
        <w:rPr>
          <w:sz w:val="20"/>
          <w:szCs w:val="20"/>
        </w:rPr>
      </w:pPr>
      <w:r w:rsidRPr="00727A3F">
        <w:rPr>
          <w:color w:val="343434"/>
          <w:w w:val="110"/>
          <w:sz w:val="20"/>
          <w:szCs w:val="20"/>
        </w:rPr>
        <w:t xml:space="preserve">91-A:3, II, </w:t>
      </w:r>
      <w:r w:rsidRPr="00727A3F">
        <w:rPr>
          <w:color w:val="444444"/>
          <w:w w:val="110"/>
          <w:sz w:val="20"/>
          <w:szCs w:val="20"/>
        </w:rPr>
        <w:t xml:space="preserve">(e): </w:t>
      </w:r>
      <w:r w:rsidRPr="00727A3F">
        <w:rPr>
          <w:color w:val="343434"/>
          <w:w w:val="110"/>
          <w:sz w:val="20"/>
          <w:szCs w:val="20"/>
        </w:rPr>
        <w:t xml:space="preserve">Consideration </w:t>
      </w:r>
      <w:r w:rsidRPr="00727A3F">
        <w:rPr>
          <w:color w:val="444444"/>
          <w:w w:val="110"/>
          <w:sz w:val="20"/>
          <w:szCs w:val="20"/>
        </w:rPr>
        <w:t xml:space="preserve">or </w:t>
      </w:r>
      <w:r w:rsidRPr="00727A3F">
        <w:rPr>
          <w:color w:val="343434"/>
          <w:w w:val="110"/>
          <w:sz w:val="20"/>
          <w:szCs w:val="20"/>
        </w:rPr>
        <w:t>negotiation of pending claim</w:t>
      </w:r>
      <w:r w:rsidRPr="00727A3F">
        <w:rPr>
          <w:color w:val="5D5D5D"/>
          <w:w w:val="110"/>
          <w:sz w:val="20"/>
          <w:szCs w:val="20"/>
        </w:rPr>
        <w:t xml:space="preserve">s </w:t>
      </w:r>
      <w:r w:rsidRPr="00727A3F">
        <w:rPr>
          <w:color w:val="343434"/>
          <w:w w:val="110"/>
          <w:sz w:val="20"/>
          <w:szCs w:val="20"/>
        </w:rPr>
        <w:t>or litigation which ha</w:t>
      </w:r>
      <w:r w:rsidRPr="00727A3F">
        <w:rPr>
          <w:color w:val="5D5D5D"/>
          <w:w w:val="110"/>
          <w:sz w:val="20"/>
          <w:szCs w:val="20"/>
        </w:rPr>
        <w:t xml:space="preserve">s </w:t>
      </w:r>
      <w:r w:rsidRPr="00727A3F">
        <w:rPr>
          <w:color w:val="343434"/>
          <w:w w:val="110"/>
          <w:sz w:val="20"/>
          <w:szCs w:val="20"/>
        </w:rPr>
        <w:t xml:space="preserve">been threatened in writing or filed by or against this board or any subdivision thereof, or by or against any member thereof because of his or her membership therein, until the claim </w:t>
      </w:r>
      <w:r w:rsidRPr="00727A3F">
        <w:rPr>
          <w:color w:val="444444"/>
          <w:w w:val="110"/>
          <w:sz w:val="20"/>
          <w:szCs w:val="20"/>
        </w:rPr>
        <w:t xml:space="preserve">or </w:t>
      </w:r>
      <w:r w:rsidRPr="00727A3F">
        <w:rPr>
          <w:color w:val="343434"/>
          <w:w w:val="110"/>
          <w:sz w:val="20"/>
          <w:szCs w:val="20"/>
        </w:rPr>
        <w:t>litigation has been fully adjudicated or otherwise settled.</w:t>
      </w:r>
    </w:p>
    <w:p w14:paraId="0B00ECD5" w14:textId="77777777" w:rsidR="0087691B" w:rsidRPr="00727A3F" w:rsidRDefault="0087691B">
      <w:pPr>
        <w:pStyle w:val="BodyText"/>
        <w:spacing w:before="10"/>
        <w:rPr>
          <w:sz w:val="20"/>
          <w:szCs w:val="20"/>
        </w:rPr>
      </w:pPr>
    </w:p>
    <w:p w14:paraId="3D8A62DF" w14:textId="77777777" w:rsidR="0087691B" w:rsidRPr="00727A3F" w:rsidRDefault="00EF110E">
      <w:pPr>
        <w:pStyle w:val="BodyText"/>
        <w:spacing w:line="292" w:lineRule="auto"/>
        <w:ind w:left="116" w:firstLine="3"/>
        <w:rPr>
          <w:sz w:val="20"/>
          <w:szCs w:val="20"/>
        </w:rPr>
      </w:pPr>
      <w:r w:rsidRPr="00727A3F">
        <w:rPr>
          <w:color w:val="343434"/>
          <w:w w:val="110"/>
          <w:sz w:val="20"/>
          <w:szCs w:val="20"/>
        </w:rPr>
        <w:t xml:space="preserve">91-A:3, II (i): Consideration of matters relating to the preparation for and the carrying out </w:t>
      </w:r>
      <w:r w:rsidRPr="00727A3F">
        <w:rPr>
          <w:color w:val="444444"/>
          <w:w w:val="110"/>
          <w:sz w:val="20"/>
          <w:szCs w:val="20"/>
        </w:rPr>
        <w:t xml:space="preserve">of </w:t>
      </w:r>
      <w:r w:rsidRPr="00727A3F">
        <w:rPr>
          <w:color w:val="343434"/>
          <w:w w:val="110"/>
          <w:sz w:val="20"/>
          <w:szCs w:val="20"/>
        </w:rPr>
        <w:t>emergency functions, including</w:t>
      </w:r>
      <w:r w:rsidRPr="00727A3F">
        <w:rPr>
          <w:color w:val="343434"/>
          <w:spacing w:val="-9"/>
          <w:w w:val="110"/>
          <w:sz w:val="20"/>
          <w:szCs w:val="20"/>
        </w:rPr>
        <w:t xml:space="preserve"> </w:t>
      </w:r>
      <w:r w:rsidRPr="00727A3F">
        <w:rPr>
          <w:color w:val="343434"/>
          <w:w w:val="110"/>
          <w:sz w:val="20"/>
          <w:szCs w:val="20"/>
        </w:rPr>
        <w:t>training</w:t>
      </w:r>
      <w:r w:rsidRPr="00727A3F">
        <w:rPr>
          <w:color w:val="343434"/>
          <w:spacing w:val="-4"/>
          <w:w w:val="110"/>
          <w:sz w:val="20"/>
          <w:szCs w:val="20"/>
        </w:rPr>
        <w:t xml:space="preserve"> </w:t>
      </w:r>
      <w:r w:rsidRPr="00727A3F">
        <w:rPr>
          <w:color w:val="343434"/>
          <w:w w:val="110"/>
          <w:sz w:val="20"/>
          <w:szCs w:val="20"/>
        </w:rPr>
        <w:t>to</w:t>
      </w:r>
      <w:r w:rsidRPr="00727A3F">
        <w:rPr>
          <w:color w:val="343434"/>
          <w:spacing w:val="-5"/>
          <w:w w:val="110"/>
          <w:sz w:val="20"/>
          <w:szCs w:val="20"/>
        </w:rPr>
        <w:t xml:space="preserve"> </w:t>
      </w:r>
      <w:r w:rsidRPr="00727A3F">
        <w:rPr>
          <w:color w:val="343434"/>
          <w:w w:val="110"/>
          <w:sz w:val="20"/>
          <w:szCs w:val="20"/>
        </w:rPr>
        <w:t>carry</w:t>
      </w:r>
      <w:r w:rsidRPr="00727A3F">
        <w:rPr>
          <w:color w:val="343434"/>
          <w:spacing w:val="-7"/>
          <w:w w:val="110"/>
          <w:sz w:val="20"/>
          <w:szCs w:val="20"/>
        </w:rPr>
        <w:t xml:space="preserve"> </w:t>
      </w:r>
      <w:r w:rsidRPr="00727A3F">
        <w:rPr>
          <w:color w:val="343434"/>
          <w:w w:val="110"/>
          <w:sz w:val="20"/>
          <w:szCs w:val="20"/>
        </w:rPr>
        <w:t>out</w:t>
      </w:r>
      <w:r w:rsidRPr="00727A3F">
        <w:rPr>
          <w:color w:val="343434"/>
          <w:spacing w:val="-3"/>
          <w:w w:val="110"/>
          <w:sz w:val="20"/>
          <w:szCs w:val="20"/>
        </w:rPr>
        <w:t xml:space="preserve"> </w:t>
      </w:r>
      <w:r w:rsidRPr="00727A3F">
        <w:rPr>
          <w:color w:val="343434"/>
          <w:w w:val="110"/>
          <w:sz w:val="20"/>
          <w:szCs w:val="20"/>
        </w:rPr>
        <w:t>such</w:t>
      </w:r>
      <w:r w:rsidRPr="00727A3F">
        <w:rPr>
          <w:color w:val="343434"/>
          <w:spacing w:val="-17"/>
          <w:w w:val="110"/>
          <w:sz w:val="20"/>
          <w:szCs w:val="20"/>
        </w:rPr>
        <w:t xml:space="preserve"> </w:t>
      </w:r>
      <w:r w:rsidRPr="00727A3F">
        <w:rPr>
          <w:color w:val="343434"/>
          <w:w w:val="110"/>
          <w:sz w:val="20"/>
          <w:szCs w:val="20"/>
        </w:rPr>
        <w:t>functions,</w:t>
      </w:r>
      <w:r w:rsidRPr="00727A3F">
        <w:rPr>
          <w:color w:val="343434"/>
          <w:spacing w:val="-3"/>
          <w:w w:val="110"/>
          <w:sz w:val="20"/>
          <w:szCs w:val="20"/>
        </w:rPr>
        <w:t xml:space="preserve"> </w:t>
      </w:r>
      <w:r w:rsidRPr="00727A3F">
        <w:rPr>
          <w:color w:val="343434"/>
          <w:w w:val="110"/>
          <w:sz w:val="20"/>
          <w:szCs w:val="20"/>
        </w:rPr>
        <w:t>developed</w:t>
      </w:r>
      <w:r w:rsidRPr="00727A3F">
        <w:rPr>
          <w:color w:val="343434"/>
          <w:spacing w:val="-3"/>
          <w:w w:val="110"/>
          <w:sz w:val="20"/>
          <w:szCs w:val="20"/>
        </w:rPr>
        <w:t xml:space="preserve"> </w:t>
      </w:r>
      <w:r w:rsidRPr="00727A3F">
        <w:rPr>
          <w:color w:val="343434"/>
          <w:w w:val="110"/>
          <w:sz w:val="20"/>
          <w:szCs w:val="20"/>
        </w:rPr>
        <w:t>by</w:t>
      </w:r>
      <w:r w:rsidRPr="00727A3F">
        <w:rPr>
          <w:color w:val="343434"/>
          <w:spacing w:val="-13"/>
          <w:w w:val="110"/>
          <w:sz w:val="20"/>
          <w:szCs w:val="20"/>
        </w:rPr>
        <w:t xml:space="preserve"> </w:t>
      </w:r>
      <w:r w:rsidRPr="00727A3F">
        <w:rPr>
          <w:color w:val="343434"/>
          <w:w w:val="110"/>
          <w:sz w:val="20"/>
          <w:szCs w:val="20"/>
        </w:rPr>
        <w:t>local</w:t>
      </w:r>
      <w:r w:rsidRPr="00727A3F">
        <w:rPr>
          <w:color w:val="343434"/>
          <w:spacing w:val="-8"/>
          <w:w w:val="110"/>
          <w:sz w:val="20"/>
          <w:szCs w:val="20"/>
        </w:rPr>
        <w:t xml:space="preserve"> </w:t>
      </w:r>
      <w:r w:rsidRPr="00727A3F">
        <w:rPr>
          <w:color w:val="343434"/>
          <w:w w:val="110"/>
          <w:sz w:val="20"/>
          <w:szCs w:val="20"/>
        </w:rPr>
        <w:t>or</w:t>
      </w:r>
      <w:r w:rsidRPr="00727A3F">
        <w:rPr>
          <w:color w:val="343434"/>
          <w:spacing w:val="4"/>
          <w:w w:val="110"/>
          <w:sz w:val="20"/>
          <w:szCs w:val="20"/>
        </w:rPr>
        <w:t xml:space="preserve"> </w:t>
      </w:r>
      <w:r w:rsidRPr="00727A3F">
        <w:rPr>
          <w:color w:val="444444"/>
          <w:w w:val="110"/>
          <w:sz w:val="20"/>
          <w:szCs w:val="20"/>
        </w:rPr>
        <w:t>state</w:t>
      </w:r>
      <w:r w:rsidRPr="00727A3F">
        <w:rPr>
          <w:color w:val="444444"/>
          <w:spacing w:val="-15"/>
          <w:w w:val="110"/>
          <w:sz w:val="20"/>
          <w:szCs w:val="20"/>
        </w:rPr>
        <w:t xml:space="preserve"> </w:t>
      </w:r>
      <w:r w:rsidRPr="00727A3F">
        <w:rPr>
          <w:color w:val="343434"/>
          <w:w w:val="110"/>
          <w:sz w:val="20"/>
          <w:szCs w:val="20"/>
        </w:rPr>
        <w:t>safety</w:t>
      </w:r>
      <w:r w:rsidRPr="00727A3F">
        <w:rPr>
          <w:color w:val="343434"/>
          <w:spacing w:val="-10"/>
          <w:w w:val="110"/>
          <w:sz w:val="20"/>
          <w:szCs w:val="20"/>
        </w:rPr>
        <w:t xml:space="preserve"> </w:t>
      </w:r>
      <w:r w:rsidRPr="00727A3F">
        <w:rPr>
          <w:color w:val="343434"/>
          <w:w w:val="110"/>
          <w:sz w:val="20"/>
          <w:szCs w:val="20"/>
        </w:rPr>
        <w:t>officials</w:t>
      </w:r>
      <w:r w:rsidRPr="00727A3F">
        <w:rPr>
          <w:color w:val="343434"/>
          <w:spacing w:val="-8"/>
          <w:w w:val="110"/>
          <w:sz w:val="20"/>
          <w:szCs w:val="20"/>
        </w:rPr>
        <w:t xml:space="preserve"> </w:t>
      </w:r>
      <w:r w:rsidRPr="00727A3F">
        <w:rPr>
          <w:color w:val="343434"/>
          <w:w w:val="110"/>
          <w:sz w:val="20"/>
          <w:szCs w:val="20"/>
        </w:rPr>
        <w:t>that</w:t>
      </w:r>
      <w:r w:rsidRPr="00727A3F">
        <w:rPr>
          <w:color w:val="343434"/>
          <w:spacing w:val="-10"/>
          <w:w w:val="110"/>
          <w:sz w:val="20"/>
          <w:szCs w:val="20"/>
        </w:rPr>
        <w:t xml:space="preserve"> </w:t>
      </w:r>
      <w:r w:rsidRPr="00727A3F">
        <w:rPr>
          <w:color w:val="343434"/>
          <w:w w:val="110"/>
          <w:sz w:val="20"/>
          <w:szCs w:val="20"/>
        </w:rPr>
        <w:t>are</w:t>
      </w:r>
      <w:r w:rsidRPr="00727A3F">
        <w:rPr>
          <w:color w:val="343434"/>
          <w:spacing w:val="-16"/>
          <w:w w:val="110"/>
          <w:sz w:val="20"/>
          <w:szCs w:val="20"/>
        </w:rPr>
        <w:t xml:space="preserve"> </w:t>
      </w:r>
      <w:r w:rsidRPr="00727A3F">
        <w:rPr>
          <w:color w:val="343434"/>
          <w:w w:val="110"/>
          <w:sz w:val="20"/>
          <w:szCs w:val="20"/>
        </w:rPr>
        <w:t>directly</w:t>
      </w:r>
      <w:r w:rsidRPr="00727A3F">
        <w:rPr>
          <w:color w:val="343434"/>
          <w:spacing w:val="-12"/>
          <w:w w:val="110"/>
          <w:sz w:val="20"/>
          <w:szCs w:val="20"/>
        </w:rPr>
        <w:t xml:space="preserve"> </w:t>
      </w:r>
      <w:r w:rsidRPr="00727A3F">
        <w:rPr>
          <w:color w:val="343434"/>
          <w:w w:val="110"/>
          <w:sz w:val="20"/>
          <w:szCs w:val="20"/>
        </w:rPr>
        <w:t>intended</w:t>
      </w:r>
      <w:r w:rsidRPr="00727A3F">
        <w:rPr>
          <w:color w:val="343434"/>
          <w:spacing w:val="2"/>
          <w:w w:val="110"/>
          <w:sz w:val="20"/>
          <w:szCs w:val="20"/>
        </w:rPr>
        <w:t xml:space="preserve"> </w:t>
      </w:r>
      <w:r w:rsidRPr="00727A3F">
        <w:rPr>
          <w:color w:val="343434"/>
          <w:w w:val="110"/>
          <w:sz w:val="20"/>
          <w:szCs w:val="20"/>
        </w:rPr>
        <w:t xml:space="preserve">to thwart </w:t>
      </w:r>
      <w:r w:rsidRPr="00727A3F">
        <w:rPr>
          <w:color w:val="444444"/>
          <w:w w:val="110"/>
          <w:sz w:val="20"/>
          <w:szCs w:val="20"/>
        </w:rPr>
        <w:t xml:space="preserve">a </w:t>
      </w:r>
      <w:r w:rsidRPr="00727A3F">
        <w:rPr>
          <w:color w:val="343434"/>
          <w:w w:val="110"/>
          <w:sz w:val="20"/>
          <w:szCs w:val="20"/>
        </w:rPr>
        <w:t>deliberate act that is intended to result in widespread or severe damage to property or widespread injury or loss of</w:t>
      </w:r>
      <w:r w:rsidRPr="00727A3F">
        <w:rPr>
          <w:color w:val="343434"/>
          <w:spacing w:val="-8"/>
          <w:w w:val="110"/>
          <w:sz w:val="20"/>
          <w:szCs w:val="20"/>
        </w:rPr>
        <w:t xml:space="preserve"> </w:t>
      </w:r>
      <w:r w:rsidRPr="00727A3F">
        <w:rPr>
          <w:color w:val="343434"/>
          <w:w w:val="110"/>
          <w:sz w:val="20"/>
          <w:szCs w:val="20"/>
        </w:rPr>
        <w:t>life.</w:t>
      </w:r>
    </w:p>
    <w:p w14:paraId="00FFE766" w14:textId="77777777" w:rsidR="0087691B" w:rsidRPr="00727A3F" w:rsidRDefault="0087691B">
      <w:pPr>
        <w:pStyle w:val="BodyText"/>
        <w:spacing w:before="5"/>
        <w:rPr>
          <w:sz w:val="20"/>
          <w:szCs w:val="20"/>
        </w:rPr>
      </w:pPr>
    </w:p>
    <w:p w14:paraId="745CD41F" w14:textId="0588F69E" w:rsidR="0087691B" w:rsidRPr="00727A3F" w:rsidRDefault="00EF110E">
      <w:pPr>
        <w:pStyle w:val="BodyText"/>
        <w:spacing w:line="285" w:lineRule="auto"/>
        <w:ind w:left="121" w:right="601" w:hanging="2"/>
        <w:rPr>
          <w:sz w:val="20"/>
          <w:szCs w:val="20"/>
        </w:rPr>
      </w:pPr>
      <w:r w:rsidRPr="00727A3F">
        <w:rPr>
          <w:color w:val="444444"/>
          <w:w w:val="105"/>
          <w:sz w:val="20"/>
          <w:szCs w:val="20"/>
        </w:rPr>
        <w:t xml:space="preserve">91-A:3, </w:t>
      </w:r>
      <w:r w:rsidRPr="00727A3F">
        <w:rPr>
          <w:color w:val="343434"/>
          <w:w w:val="105"/>
          <w:sz w:val="20"/>
          <w:szCs w:val="20"/>
        </w:rPr>
        <w:t xml:space="preserve">II (j): Consideration of confidential, </w:t>
      </w:r>
      <w:r w:rsidR="00AE16EA" w:rsidRPr="00727A3F">
        <w:rPr>
          <w:color w:val="343434"/>
          <w:w w:val="105"/>
          <w:sz w:val="20"/>
          <w:szCs w:val="20"/>
        </w:rPr>
        <w:t>commercial,</w:t>
      </w:r>
      <w:r w:rsidRPr="00727A3F">
        <w:rPr>
          <w:color w:val="343434"/>
          <w:w w:val="105"/>
          <w:sz w:val="20"/>
          <w:szCs w:val="20"/>
        </w:rPr>
        <w:t xml:space="preserve"> or financial information that is exempt from public disclosure under RSA 91-A:5, IV in an adjudicative proceeding pursuant to RSA 541 or RSA 541-A.</w:t>
      </w:r>
    </w:p>
    <w:p w14:paraId="28429F94" w14:textId="77777777" w:rsidR="0087691B" w:rsidRPr="00727A3F" w:rsidRDefault="0087691B">
      <w:pPr>
        <w:pStyle w:val="BodyText"/>
        <w:spacing w:before="5"/>
        <w:rPr>
          <w:sz w:val="20"/>
          <w:szCs w:val="20"/>
        </w:rPr>
      </w:pPr>
    </w:p>
    <w:p w14:paraId="1EF0A897" w14:textId="75B9C09E" w:rsidR="0087691B" w:rsidRPr="00727A3F" w:rsidRDefault="00EF110E">
      <w:pPr>
        <w:pStyle w:val="BodyText"/>
        <w:spacing w:line="292" w:lineRule="auto"/>
        <w:ind w:left="118" w:right="100" w:firstLine="1"/>
        <w:rPr>
          <w:sz w:val="20"/>
          <w:szCs w:val="20"/>
        </w:rPr>
      </w:pPr>
      <w:r w:rsidRPr="00727A3F">
        <w:rPr>
          <w:color w:val="343434"/>
          <w:w w:val="110"/>
          <w:sz w:val="20"/>
          <w:szCs w:val="20"/>
        </w:rPr>
        <w:t xml:space="preserve">91-A:3, II (k): Consideration by a school board of entering into </w:t>
      </w:r>
      <w:r w:rsidRPr="00727A3F">
        <w:rPr>
          <w:color w:val="444444"/>
          <w:w w:val="110"/>
          <w:sz w:val="20"/>
          <w:szCs w:val="20"/>
        </w:rPr>
        <w:t xml:space="preserve">a </w:t>
      </w:r>
      <w:r w:rsidRPr="00727A3F">
        <w:rPr>
          <w:color w:val="343434"/>
          <w:w w:val="110"/>
          <w:sz w:val="20"/>
          <w:szCs w:val="20"/>
        </w:rPr>
        <w:t>student or pupil tuition contract authorized by RSA 194</w:t>
      </w:r>
      <w:r w:rsidRPr="00727A3F">
        <w:rPr>
          <w:color w:val="343434"/>
          <w:spacing w:val="-7"/>
          <w:w w:val="110"/>
          <w:sz w:val="20"/>
          <w:szCs w:val="20"/>
        </w:rPr>
        <w:t xml:space="preserve"> </w:t>
      </w:r>
      <w:r w:rsidRPr="00727A3F">
        <w:rPr>
          <w:color w:val="343434"/>
          <w:w w:val="110"/>
          <w:sz w:val="20"/>
          <w:szCs w:val="20"/>
        </w:rPr>
        <w:t>or</w:t>
      </w:r>
      <w:r w:rsidRPr="00727A3F">
        <w:rPr>
          <w:color w:val="343434"/>
          <w:spacing w:val="-9"/>
          <w:w w:val="110"/>
          <w:sz w:val="20"/>
          <w:szCs w:val="20"/>
        </w:rPr>
        <w:t xml:space="preserve"> </w:t>
      </w:r>
      <w:r w:rsidRPr="00727A3F">
        <w:rPr>
          <w:color w:val="343434"/>
          <w:w w:val="110"/>
          <w:sz w:val="20"/>
          <w:szCs w:val="20"/>
        </w:rPr>
        <w:t>RSA</w:t>
      </w:r>
      <w:r w:rsidRPr="00727A3F">
        <w:rPr>
          <w:color w:val="343434"/>
          <w:spacing w:val="-6"/>
          <w:w w:val="110"/>
          <w:sz w:val="20"/>
          <w:szCs w:val="20"/>
        </w:rPr>
        <w:t xml:space="preserve"> </w:t>
      </w:r>
      <w:r w:rsidRPr="00727A3F">
        <w:rPr>
          <w:color w:val="343434"/>
          <w:w w:val="110"/>
          <w:sz w:val="20"/>
          <w:szCs w:val="20"/>
        </w:rPr>
        <w:t>195-A,</w:t>
      </w:r>
      <w:r w:rsidRPr="00727A3F">
        <w:rPr>
          <w:color w:val="343434"/>
          <w:spacing w:val="-1"/>
          <w:w w:val="110"/>
          <w:sz w:val="20"/>
          <w:szCs w:val="20"/>
        </w:rPr>
        <w:t xml:space="preserve"> </w:t>
      </w:r>
      <w:r w:rsidRPr="00727A3F">
        <w:rPr>
          <w:color w:val="343434"/>
          <w:w w:val="110"/>
          <w:sz w:val="20"/>
          <w:szCs w:val="20"/>
        </w:rPr>
        <w:t>which,</w:t>
      </w:r>
      <w:r w:rsidRPr="00727A3F">
        <w:rPr>
          <w:color w:val="343434"/>
          <w:spacing w:val="-2"/>
          <w:w w:val="110"/>
          <w:sz w:val="20"/>
          <w:szCs w:val="20"/>
        </w:rPr>
        <w:t xml:space="preserve"> </w:t>
      </w:r>
      <w:r w:rsidRPr="00727A3F">
        <w:rPr>
          <w:color w:val="343434"/>
          <w:w w:val="110"/>
          <w:sz w:val="20"/>
          <w:szCs w:val="20"/>
        </w:rPr>
        <w:t>if</w:t>
      </w:r>
      <w:r w:rsidRPr="00727A3F">
        <w:rPr>
          <w:color w:val="343434"/>
          <w:spacing w:val="-10"/>
          <w:w w:val="110"/>
          <w:sz w:val="20"/>
          <w:szCs w:val="20"/>
        </w:rPr>
        <w:t xml:space="preserve"> </w:t>
      </w:r>
      <w:r w:rsidRPr="00727A3F">
        <w:rPr>
          <w:color w:val="343434"/>
          <w:w w:val="110"/>
          <w:sz w:val="20"/>
          <w:szCs w:val="20"/>
        </w:rPr>
        <w:t>discussed</w:t>
      </w:r>
      <w:r w:rsidRPr="00727A3F">
        <w:rPr>
          <w:color w:val="343434"/>
          <w:spacing w:val="-3"/>
          <w:w w:val="110"/>
          <w:sz w:val="20"/>
          <w:szCs w:val="20"/>
        </w:rPr>
        <w:t xml:space="preserve"> </w:t>
      </w:r>
      <w:r w:rsidRPr="00727A3F">
        <w:rPr>
          <w:color w:val="343434"/>
          <w:w w:val="110"/>
          <w:sz w:val="20"/>
          <w:szCs w:val="20"/>
        </w:rPr>
        <w:t>in</w:t>
      </w:r>
      <w:r w:rsidRPr="00727A3F">
        <w:rPr>
          <w:color w:val="343434"/>
          <w:spacing w:val="-12"/>
          <w:w w:val="110"/>
          <w:sz w:val="20"/>
          <w:szCs w:val="20"/>
        </w:rPr>
        <w:t xml:space="preserve"> </w:t>
      </w:r>
      <w:r w:rsidRPr="00727A3F">
        <w:rPr>
          <w:color w:val="343434"/>
          <w:w w:val="110"/>
          <w:sz w:val="20"/>
          <w:szCs w:val="20"/>
        </w:rPr>
        <w:t>public,</w:t>
      </w:r>
      <w:r w:rsidRPr="00727A3F">
        <w:rPr>
          <w:color w:val="343434"/>
          <w:spacing w:val="-5"/>
          <w:w w:val="110"/>
          <w:sz w:val="20"/>
          <w:szCs w:val="20"/>
        </w:rPr>
        <w:t xml:space="preserve"> </w:t>
      </w:r>
      <w:r w:rsidRPr="00727A3F">
        <w:rPr>
          <w:color w:val="343434"/>
          <w:w w:val="110"/>
          <w:sz w:val="20"/>
          <w:szCs w:val="20"/>
        </w:rPr>
        <w:t>would</w:t>
      </w:r>
      <w:r w:rsidRPr="00727A3F">
        <w:rPr>
          <w:color w:val="343434"/>
          <w:spacing w:val="-6"/>
          <w:w w:val="110"/>
          <w:sz w:val="20"/>
          <w:szCs w:val="20"/>
        </w:rPr>
        <w:t xml:space="preserve"> </w:t>
      </w:r>
      <w:r w:rsidRPr="00727A3F">
        <w:rPr>
          <w:color w:val="343434"/>
          <w:w w:val="110"/>
          <w:sz w:val="20"/>
          <w:szCs w:val="20"/>
        </w:rPr>
        <w:t>likely</w:t>
      </w:r>
      <w:r w:rsidRPr="00727A3F">
        <w:rPr>
          <w:color w:val="343434"/>
          <w:spacing w:val="-8"/>
          <w:w w:val="110"/>
          <w:sz w:val="20"/>
          <w:szCs w:val="20"/>
        </w:rPr>
        <w:t xml:space="preserve"> </w:t>
      </w:r>
      <w:r w:rsidRPr="00727A3F">
        <w:rPr>
          <w:color w:val="343434"/>
          <w:w w:val="110"/>
          <w:sz w:val="20"/>
          <w:szCs w:val="20"/>
        </w:rPr>
        <w:t>benefit</w:t>
      </w:r>
      <w:r w:rsidRPr="00727A3F">
        <w:rPr>
          <w:color w:val="343434"/>
          <w:spacing w:val="-6"/>
          <w:w w:val="110"/>
          <w:sz w:val="20"/>
          <w:szCs w:val="20"/>
        </w:rPr>
        <w:t xml:space="preserve"> </w:t>
      </w:r>
      <w:r w:rsidRPr="00727A3F">
        <w:rPr>
          <w:color w:val="343434"/>
          <w:w w:val="110"/>
          <w:sz w:val="20"/>
          <w:szCs w:val="20"/>
        </w:rPr>
        <w:t>a</w:t>
      </w:r>
      <w:r w:rsidRPr="00727A3F">
        <w:rPr>
          <w:color w:val="343434"/>
          <w:spacing w:val="-12"/>
          <w:w w:val="110"/>
          <w:sz w:val="20"/>
          <w:szCs w:val="20"/>
        </w:rPr>
        <w:t xml:space="preserve"> </w:t>
      </w:r>
      <w:r w:rsidRPr="00727A3F">
        <w:rPr>
          <w:color w:val="343434"/>
          <w:w w:val="110"/>
          <w:sz w:val="20"/>
          <w:szCs w:val="20"/>
        </w:rPr>
        <w:t>party</w:t>
      </w:r>
      <w:r w:rsidRPr="00727A3F">
        <w:rPr>
          <w:color w:val="343434"/>
          <w:spacing w:val="-5"/>
          <w:w w:val="110"/>
          <w:sz w:val="20"/>
          <w:szCs w:val="20"/>
        </w:rPr>
        <w:t xml:space="preserve"> </w:t>
      </w:r>
      <w:r w:rsidRPr="00727A3F">
        <w:rPr>
          <w:color w:val="343434"/>
          <w:w w:val="110"/>
          <w:sz w:val="20"/>
          <w:szCs w:val="20"/>
        </w:rPr>
        <w:t>or</w:t>
      </w:r>
      <w:r w:rsidRPr="00727A3F">
        <w:rPr>
          <w:color w:val="343434"/>
          <w:spacing w:val="-1"/>
          <w:w w:val="110"/>
          <w:sz w:val="20"/>
          <w:szCs w:val="20"/>
        </w:rPr>
        <w:t xml:space="preserve"> </w:t>
      </w:r>
      <w:r w:rsidRPr="00727A3F">
        <w:rPr>
          <w:color w:val="343434"/>
          <w:w w:val="110"/>
          <w:sz w:val="20"/>
          <w:szCs w:val="20"/>
        </w:rPr>
        <w:t>parties</w:t>
      </w:r>
      <w:r w:rsidRPr="00727A3F">
        <w:rPr>
          <w:color w:val="343434"/>
          <w:spacing w:val="-4"/>
          <w:w w:val="110"/>
          <w:sz w:val="20"/>
          <w:szCs w:val="20"/>
        </w:rPr>
        <w:t xml:space="preserve"> </w:t>
      </w:r>
      <w:r w:rsidRPr="00727A3F">
        <w:rPr>
          <w:color w:val="343434"/>
          <w:w w:val="110"/>
          <w:sz w:val="20"/>
          <w:szCs w:val="20"/>
        </w:rPr>
        <w:t>whose</w:t>
      </w:r>
      <w:r w:rsidRPr="00727A3F">
        <w:rPr>
          <w:color w:val="343434"/>
          <w:spacing w:val="-8"/>
          <w:w w:val="110"/>
          <w:sz w:val="20"/>
          <w:szCs w:val="20"/>
        </w:rPr>
        <w:t xml:space="preserve"> </w:t>
      </w:r>
      <w:r w:rsidRPr="00727A3F">
        <w:rPr>
          <w:color w:val="343434"/>
          <w:w w:val="110"/>
          <w:sz w:val="20"/>
          <w:szCs w:val="20"/>
        </w:rPr>
        <w:t>interests</w:t>
      </w:r>
      <w:r w:rsidRPr="00727A3F">
        <w:rPr>
          <w:color w:val="343434"/>
          <w:spacing w:val="-4"/>
          <w:w w:val="110"/>
          <w:sz w:val="20"/>
          <w:szCs w:val="20"/>
        </w:rPr>
        <w:t xml:space="preserve"> </w:t>
      </w:r>
      <w:r w:rsidRPr="00727A3F">
        <w:rPr>
          <w:color w:val="343434"/>
          <w:w w:val="110"/>
          <w:sz w:val="20"/>
          <w:szCs w:val="20"/>
        </w:rPr>
        <w:t>are</w:t>
      </w:r>
      <w:r w:rsidRPr="00727A3F">
        <w:rPr>
          <w:color w:val="343434"/>
          <w:spacing w:val="-16"/>
          <w:w w:val="110"/>
          <w:sz w:val="20"/>
          <w:szCs w:val="20"/>
        </w:rPr>
        <w:t xml:space="preserve"> </w:t>
      </w:r>
      <w:r w:rsidR="00800A1F" w:rsidRPr="00727A3F">
        <w:rPr>
          <w:color w:val="343434"/>
          <w:w w:val="110"/>
          <w:sz w:val="20"/>
          <w:szCs w:val="20"/>
        </w:rPr>
        <w:t>averse</w:t>
      </w:r>
      <w:r w:rsidRPr="00727A3F">
        <w:rPr>
          <w:color w:val="343434"/>
          <w:w w:val="110"/>
          <w:sz w:val="20"/>
          <w:szCs w:val="20"/>
        </w:rPr>
        <w:t xml:space="preserve"> to those of the general public or the school district that is </w:t>
      </w:r>
      <w:r w:rsidRPr="00727A3F">
        <w:rPr>
          <w:color w:val="444444"/>
          <w:w w:val="110"/>
          <w:sz w:val="20"/>
          <w:szCs w:val="20"/>
        </w:rPr>
        <w:t xml:space="preserve">considering </w:t>
      </w:r>
      <w:r w:rsidRPr="00727A3F">
        <w:rPr>
          <w:color w:val="343434"/>
          <w:w w:val="110"/>
          <w:sz w:val="20"/>
          <w:szCs w:val="20"/>
        </w:rPr>
        <w:t>a contract, including any meeting between the</w:t>
      </w:r>
      <w:r w:rsidRPr="00727A3F">
        <w:rPr>
          <w:color w:val="444444"/>
          <w:w w:val="110"/>
          <w:sz w:val="20"/>
          <w:szCs w:val="20"/>
        </w:rPr>
        <w:t xml:space="preserve"> school </w:t>
      </w:r>
      <w:r w:rsidRPr="00727A3F">
        <w:rPr>
          <w:color w:val="343434"/>
          <w:w w:val="110"/>
          <w:sz w:val="20"/>
          <w:szCs w:val="20"/>
        </w:rPr>
        <w:t>boards, or committees thereof, involved in the</w:t>
      </w:r>
      <w:r w:rsidRPr="00727A3F">
        <w:rPr>
          <w:color w:val="343434"/>
          <w:spacing w:val="21"/>
          <w:w w:val="110"/>
          <w:sz w:val="20"/>
          <w:szCs w:val="20"/>
        </w:rPr>
        <w:t xml:space="preserve"> </w:t>
      </w:r>
      <w:r w:rsidRPr="00727A3F">
        <w:rPr>
          <w:color w:val="343434"/>
          <w:w w:val="110"/>
          <w:sz w:val="20"/>
          <w:szCs w:val="20"/>
        </w:rPr>
        <w:t>negotiations.</w:t>
      </w:r>
    </w:p>
    <w:p w14:paraId="118068B3" w14:textId="77777777" w:rsidR="0087691B" w:rsidRPr="00727A3F" w:rsidRDefault="0087691B">
      <w:pPr>
        <w:pStyle w:val="BodyText"/>
        <w:spacing w:before="2"/>
        <w:rPr>
          <w:sz w:val="20"/>
          <w:szCs w:val="20"/>
        </w:rPr>
      </w:pPr>
    </w:p>
    <w:p w14:paraId="063D4537" w14:textId="2E098A27" w:rsidR="0087691B" w:rsidRPr="00727A3F" w:rsidRDefault="00EF110E">
      <w:pPr>
        <w:pStyle w:val="BodyText"/>
        <w:spacing w:line="295" w:lineRule="auto"/>
        <w:ind w:left="120" w:hanging="1"/>
        <w:rPr>
          <w:sz w:val="20"/>
          <w:szCs w:val="20"/>
        </w:rPr>
      </w:pPr>
      <w:r w:rsidRPr="00727A3F">
        <w:rPr>
          <w:color w:val="343434"/>
          <w:w w:val="110"/>
          <w:sz w:val="20"/>
          <w:szCs w:val="20"/>
        </w:rPr>
        <w:t>91-A:3, II (1): Consideration of</w:t>
      </w:r>
      <w:r w:rsidR="000B7812">
        <w:rPr>
          <w:color w:val="343434"/>
          <w:w w:val="110"/>
          <w:sz w:val="20"/>
          <w:szCs w:val="20"/>
        </w:rPr>
        <w:t xml:space="preserve"> </w:t>
      </w:r>
      <w:r w:rsidRPr="00727A3F">
        <w:rPr>
          <w:color w:val="343434"/>
          <w:w w:val="110"/>
          <w:sz w:val="20"/>
          <w:szCs w:val="20"/>
        </w:rPr>
        <w:t>legal advice provided by legal counsel, either in writing or orally, to one or more members of the public body, even where legal counsel is not present.</w:t>
      </w:r>
    </w:p>
    <w:sectPr w:rsidR="0087691B" w:rsidRPr="00727A3F">
      <w:type w:val="continuous"/>
      <w:pgSz w:w="12240" w:h="15840"/>
      <w:pgMar w:top="1380" w:right="130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9F5B" w14:textId="77777777" w:rsidR="00D51693" w:rsidRDefault="00D51693">
      <w:r>
        <w:separator/>
      </w:r>
    </w:p>
  </w:endnote>
  <w:endnote w:type="continuationSeparator" w:id="0">
    <w:p w14:paraId="488E9C65" w14:textId="77777777" w:rsidR="00D51693" w:rsidRDefault="00D5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B524" w14:textId="77777777" w:rsidR="00D51693" w:rsidRDefault="00D51693">
      <w:r>
        <w:separator/>
      </w:r>
    </w:p>
  </w:footnote>
  <w:footnote w:type="continuationSeparator" w:id="0">
    <w:p w14:paraId="0274244A" w14:textId="77777777" w:rsidR="00D51693" w:rsidRDefault="00D5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251E" w14:textId="1746011E" w:rsidR="0087691B" w:rsidRDefault="00F24CD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442D66" wp14:editId="648D2EB7">
              <wp:simplePos x="0" y="0"/>
              <wp:positionH relativeFrom="page">
                <wp:posOffset>3155950</wp:posOffset>
              </wp:positionH>
              <wp:positionV relativeFrom="page">
                <wp:posOffset>491490</wp:posOffset>
              </wp:positionV>
              <wp:extent cx="1217295" cy="16764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EC673" w14:textId="77777777" w:rsidR="0087691B" w:rsidRDefault="00EF110E">
                          <w:pPr>
                            <w:spacing w:before="13"/>
                            <w:ind w:left="20"/>
                            <w:rPr>
                              <w:rFonts w:ascii="Arial"/>
                              <w:b/>
                              <w:sz w:val="20"/>
                            </w:rPr>
                          </w:pPr>
                          <w:r>
                            <w:rPr>
                              <w:rFonts w:ascii="Arial"/>
                              <w:b/>
                              <w:color w:val="262626"/>
                              <w:w w:val="105"/>
                              <w:sz w:val="20"/>
                            </w:rPr>
                            <w:t>Agenda</w:t>
                          </w:r>
                          <w:r>
                            <w:rPr>
                              <w:rFonts w:ascii="Arial"/>
                              <w:b/>
                              <w:color w:val="262626"/>
                              <w:spacing w:val="-22"/>
                              <w:w w:val="105"/>
                              <w:sz w:val="20"/>
                            </w:rPr>
                            <w:t xml:space="preserve"> </w:t>
                          </w:r>
                          <w:r>
                            <w:rPr>
                              <w:rFonts w:ascii="Arial"/>
                              <w:b/>
                              <w:color w:val="262626"/>
                              <w:w w:val="105"/>
                              <w:sz w:val="20"/>
                            </w:rPr>
                            <w:t>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2D66" id="_x0000_t202" coordsize="21600,21600" o:spt="202" path="m,l,21600r21600,l21600,xe">
              <v:stroke joinstyle="miter"/>
              <v:path gradientshapeok="t" o:connecttype="rect"/>
            </v:shapetype>
            <v:shape id="Text Box 1" o:spid="_x0000_s1026" type="#_x0000_t202" style="position:absolute;margin-left:248.5pt;margin-top:38.7pt;width:95.8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" filled="f" stroked="f">
              <v:textbox inset="0,0,0,0">
                <w:txbxContent>
                  <w:p w14:paraId="735EC673" w14:textId="77777777" w:rsidR="0087691B" w:rsidRDefault="00EF110E">
                    <w:pPr>
                      <w:spacing w:before="13"/>
                      <w:ind w:left="20"/>
                      <w:rPr>
                        <w:rFonts w:ascii="Arial"/>
                        <w:b/>
                        <w:sz w:val="20"/>
                      </w:rPr>
                    </w:pPr>
                    <w:r>
                      <w:rPr>
                        <w:rFonts w:ascii="Arial"/>
                        <w:b/>
                        <w:color w:val="262626"/>
                        <w:w w:val="105"/>
                        <w:sz w:val="20"/>
                      </w:rPr>
                      <w:t>Agenda</w:t>
                    </w:r>
                    <w:r>
                      <w:rPr>
                        <w:rFonts w:ascii="Arial"/>
                        <w:b/>
                        <w:color w:val="262626"/>
                        <w:spacing w:val="-22"/>
                        <w:w w:val="105"/>
                        <w:sz w:val="20"/>
                      </w:rPr>
                      <w:t xml:space="preserve"> </w:t>
                    </w:r>
                    <w:r>
                      <w:rPr>
                        <w:rFonts w:ascii="Arial"/>
                        <w:b/>
                        <w:color w:val="262626"/>
                        <w:w w:val="105"/>
                        <w:sz w:val="20"/>
                      </w:rPr>
                      <w:t>Worksheet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545D"/>
    <w:multiLevelType w:val="hybridMultilevel"/>
    <w:tmpl w:val="9352216E"/>
    <w:lvl w:ilvl="0" w:tplc="F4AC203E">
      <w:start w:val="1"/>
      <w:numFmt w:val="decimal"/>
      <w:lvlText w:val="%1."/>
      <w:lvlJc w:val="left"/>
      <w:pPr>
        <w:ind w:left="547" w:hanging="355"/>
        <w:jc w:val="right"/>
      </w:pPr>
      <w:rPr>
        <w:rFonts w:hint="default"/>
        <w:spacing w:val="-1"/>
        <w:w w:val="105"/>
      </w:rPr>
    </w:lvl>
    <w:lvl w:ilvl="1" w:tplc="33A48438">
      <w:start w:val="1"/>
      <w:numFmt w:val="lowerLetter"/>
      <w:lvlText w:val="%2."/>
      <w:lvlJc w:val="left"/>
      <w:pPr>
        <w:ind w:left="1309" w:hanging="343"/>
      </w:pPr>
      <w:rPr>
        <w:rFonts w:hint="default"/>
        <w:spacing w:val="-1"/>
        <w:w w:val="112"/>
      </w:rPr>
    </w:lvl>
    <w:lvl w:ilvl="2" w:tplc="E53016C4">
      <w:start w:val="1"/>
      <w:numFmt w:val="lowerRoman"/>
      <w:lvlText w:val="%3."/>
      <w:lvlJc w:val="left"/>
      <w:pPr>
        <w:ind w:left="2015" w:hanging="343"/>
        <w:jc w:val="right"/>
      </w:pPr>
      <w:rPr>
        <w:rFonts w:hint="default"/>
        <w:spacing w:val="-1"/>
        <w:w w:val="113"/>
      </w:rPr>
    </w:lvl>
    <w:lvl w:ilvl="3" w:tplc="BD4A3A14">
      <w:numFmt w:val="bullet"/>
      <w:lvlText w:val="•"/>
      <w:lvlJc w:val="left"/>
      <w:pPr>
        <w:ind w:left="2020" w:hanging="343"/>
      </w:pPr>
      <w:rPr>
        <w:rFonts w:hint="default"/>
      </w:rPr>
    </w:lvl>
    <w:lvl w:ilvl="4" w:tplc="7408B022">
      <w:numFmt w:val="bullet"/>
      <w:lvlText w:val="•"/>
      <w:lvlJc w:val="left"/>
      <w:pPr>
        <w:ind w:left="2060" w:hanging="343"/>
      </w:pPr>
      <w:rPr>
        <w:rFonts w:hint="default"/>
      </w:rPr>
    </w:lvl>
    <w:lvl w:ilvl="5" w:tplc="8F925D9C">
      <w:numFmt w:val="bullet"/>
      <w:lvlText w:val="•"/>
      <w:lvlJc w:val="left"/>
      <w:pPr>
        <w:ind w:left="3300" w:hanging="343"/>
      </w:pPr>
      <w:rPr>
        <w:rFonts w:hint="default"/>
      </w:rPr>
    </w:lvl>
    <w:lvl w:ilvl="6" w:tplc="BDCE1172">
      <w:numFmt w:val="bullet"/>
      <w:lvlText w:val="•"/>
      <w:lvlJc w:val="left"/>
      <w:pPr>
        <w:ind w:left="4540" w:hanging="343"/>
      </w:pPr>
      <w:rPr>
        <w:rFonts w:hint="default"/>
      </w:rPr>
    </w:lvl>
    <w:lvl w:ilvl="7" w:tplc="BDEA2AA0">
      <w:numFmt w:val="bullet"/>
      <w:lvlText w:val="•"/>
      <w:lvlJc w:val="left"/>
      <w:pPr>
        <w:ind w:left="5780" w:hanging="343"/>
      </w:pPr>
      <w:rPr>
        <w:rFonts w:hint="default"/>
      </w:rPr>
    </w:lvl>
    <w:lvl w:ilvl="8" w:tplc="87B6D7BC">
      <w:numFmt w:val="bullet"/>
      <w:lvlText w:val="•"/>
      <w:lvlJc w:val="left"/>
      <w:pPr>
        <w:ind w:left="7020" w:hanging="343"/>
      </w:pPr>
      <w:rPr>
        <w:rFonts w:hint="default"/>
      </w:rPr>
    </w:lvl>
  </w:abstractNum>
  <w:num w:numId="1" w16cid:durableId="55196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1B"/>
    <w:rsid w:val="000B7812"/>
    <w:rsid w:val="001304CF"/>
    <w:rsid w:val="001A02B6"/>
    <w:rsid w:val="0024434F"/>
    <w:rsid w:val="00256B62"/>
    <w:rsid w:val="002804A3"/>
    <w:rsid w:val="002C0A00"/>
    <w:rsid w:val="00310396"/>
    <w:rsid w:val="00324416"/>
    <w:rsid w:val="003565C1"/>
    <w:rsid w:val="00373E9B"/>
    <w:rsid w:val="003805BE"/>
    <w:rsid w:val="003C1B37"/>
    <w:rsid w:val="003E712D"/>
    <w:rsid w:val="00486D57"/>
    <w:rsid w:val="004A6AE0"/>
    <w:rsid w:val="004F343D"/>
    <w:rsid w:val="004F7596"/>
    <w:rsid w:val="00556F4E"/>
    <w:rsid w:val="00562D58"/>
    <w:rsid w:val="005937E1"/>
    <w:rsid w:val="005B2FCC"/>
    <w:rsid w:val="00600E89"/>
    <w:rsid w:val="0062089B"/>
    <w:rsid w:val="0064456B"/>
    <w:rsid w:val="006603B2"/>
    <w:rsid w:val="006B713B"/>
    <w:rsid w:val="006C1313"/>
    <w:rsid w:val="006F7BAD"/>
    <w:rsid w:val="00727A3F"/>
    <w:rsid w:val="007332DA"/>
    <w:rsid w:val="00755305"/>
    <w:rsid w:val="007A32ED"/>
    <w:rsid w:val="007D4EBB"/>
    <w:rsid w:val="007F54E3"/>
    <w:rsid w:val="00800A1F"/>
    <w:rsid w:val="00812653"/>
    <w:rsid w:val="00815489"/>
    <w:rsid w:val="0087691B"/>
    <w:rsid w:val="008D488E"/>
    <w:rsid w:val="008F7BEE"/>
    <w:rsid w:val="0092206B"/>
    <w:rsid w:val="00955E90"/>
    <w:rsid w:val="009A0F66"/>
    <w:rsid w:val="009F1C25"/>
    <w:rsid w:val="00AE16EA"/>
    <w:rsid w:val="00AF5908"/>
    <w:rsid w:val="00B56BF7"/>
    <w:rsid w:val="00B61530"/>
    <w:rsid w:val="00B9233C"/>
    <w:rsid w:val="00BA2F4D"/>
    <w:rsid w:val="00BA6D0E"/>
    <w:rsid w:val="00C002C8"/>
    <w:rsid w:val="00C86582"/>
    <w:rsid w:val="00C9352E"/>
    <w:rsid w:val="00C95B50"/>
    <w:rsid w:val="00CD4F30"/>
    <w:rsid w:val="00D51693"/>
    <w:rsid w:val="00D82E5A"/>
    <w:rsid w:val="00D957B7"/>
    <w:rsid w:val="00DD5703"/>
    <w:rsid w:val="00E820D3"/>
    <w:rsid w:val="00EF110E"/>
    <w:rsid w:val="00EF5CF0"/>
    <w:rsid w:val="00F10305"/>
    <w:rsid w:val="00F24CD4"/>
    <w:rsid w:val="00F47DE3"/>
    <w:rsid w:val="00F616F4"/>
    <w:rsid w:val="00FA559A"/>
    <w:rsid w:val="00FD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671EE"/>
  <w15:docId w15:val="{8F182AFE-F5F0-4304-AC45-92F70882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90" w:hanging="3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6F4E"/>
    <w:pPr>
      <w:tabs>
        <w:tab w:val="center" w:pos="4680"/>
        <w:tab w:val="right" w:pos="9360"/>
      </w:tabs>
    </w:pPr>
  </w:style>
  <w:style w:type="character" w:customStyle="1" w:styleId="HeaderChar">
    <w:name w:val="Header Char"/>
    <w:basedOn w:val="DefaultParagraphFont"/>
    <w:link w:val="Header"/>
    <w:uiPriority w:val="99"/>
    <w:rsid w:val="00556F4E"/>
    <w:rPr>
      <w:rFonts w:ascii="Times New Roman" w:eastAsia="Times New Roman" w:hAnsi="Times New Roman" w:cs="Times New Roman"/>
    </w:rPr>
  </w:style>
  <w:style w:type="paragraph" w:styleId="Footer">
    <w:name w:val="footer"/>
    <w:basedOn w:val="Normal"/>
    <w:link w:val="FooterChar"/>
    <w:uiPriority w:val="99"/>
    <w:unhideWhenUsed/>
    <w:rsid w:val="00556F4E"/>
    <w:pPr>
      <w:tabs>
        <w:tab w:val="center" w:pos="4680"/>
        <w:tab w:val="right" w:pos="9360"/>
      </w:tabs>
    </w:pPr>
  </w:style>
  <w:style w:type="character" w:customStyle="1" w:styleId="FooterChar">
    <w:name w:val="Footer Char"/>
    <w:basedOn w:val="DefaultParagraphFont"/>
    <w:link w:val="Footer"/>
    <w:uiPriority w:val="99"/>
    <w:rsid w:val="00556F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SKM_C650i200929094800</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SKM_C650i200929094800</dc:title>
  <dc:creator>Laurie Newsome</dc:creator>
  <cp:lastModifiedBy>Laurie Newsome</cp:lastModifiedBy>
  <cp:revision>28</cp:revision>
  <cp:lastPrinted>2020-09-29T18:17:00Z</cp:lastPrinted>
  <dcterms:created xsi:type="dcterms:W3CDTF">2022-08-29T19:13:00Z</dcterms:created>
  <dcterms:modified xsi:type="dcterms:W3CDTF">2022-09-06T12:16:00Z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KM_C650i</vt:lpwstr>
  </property>
  <property fmtid="{D5CDD505-2E9C-101B-9397-08002B2CF9AE}" pid="4" name="LastSaved">
    <vt:filetime>2020-09-29T00:00:00Z</vt:filetime>
  </property>
</Properties>
</file>